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21" w:rsidRDefault="002E2521">
      <w:pPr>
        <w:pStyle w:val="ConsPlusTitlePage"/>
      </w:pPr>
      <w:r>
        <w:t xml:space="preserve">Документ предоставлен </w:t>
      </w:r>
      <w:hyperlink r:id="rId5" w:history="1">
        <w:r>
          <w:rPr>
            <w:color w:val="0000FF"/>
          </w:rPr>
          <w:t>КонсультантПлюс</w:t>
        </w:r>
      </w:hyperlink>
      <w:r>
        <w:br/>
      </w:r>
    </w:p>
    <w:p w:rsidR="002E2521" w:rsidRDefault="002E2521">
      <w:pPr>
        <w:pStyle w:val="ConsPlusNormal"/>
        <w:jc w:val="both"/>
        <w:outlineLvl w:val="0"/>
      </w:pPr>
    </w:p>
    <w:p w:rsidR="002E2521" w:rsidRDefault="002E2521">
      <w:pPr>
        <w:pStyle w:val="ConsPlusTitle"/>
        <w:jc w:val="center"/>
        <w:outlineLvl w:val="0"/>
      </w:pPr>
      <w:r>
        <w:t>АДМИНИСТРАЦИЯ ГОРОДСКОГО ОКРУГА</w:t>
      </w:r>
    </w:p>
    <w:p w:rsidR="002E2521" w:rsidRDefault="002E2521">
      <w:pPr>
        <w:pStyle w:val="ConsPlusTitle"/>
        <w:jc w:val="center"/>
      </w:pPr>
      <w:r>
        <w:t>"ГОРОД АРХАНГЕЛЬСК"</w:t>
      </w:r>
    </w:p>
    <w:p w:rsidR="002E2521" w:rsidRDefault="002E2521">
      <w:pPr>
        <w:pStyle w:val="ConsPlusTitle"/>
        <w:jc w:val="center"/>
      </w:pPr>
    </w:p>
    <w:p w:rsidR="002E2521" w:rsidRDefault="002E2521">
      <w:pPr>
        <w:pStyle w:val="ConsPlusTitle"/>
        <w:jc w:val="center"/>
      </w:pPr>
      <w:r>
        <w:t>ПОСТАНОВЛЕНИЕ</w:t>
      </w:r>
    </w:p>
    <w:p w:rsidR="002E2521" w:rsidRDefault="002E2521">
      <w:pPr>
        <w:pStyle w:val="ConsPlusTitle"/>
        <w:jc w:val="center"/>
      </w:pPr>
      <w:r>
        <w:t>от 1 апреля 2021 г. N 617</w:t>
      </w:r>
    </w:p>
    <w:p w:rsidR="002E2521" w:rsidRDefault="002E2521">
      <w:pPr>
        <w:pStyle w:val="ConsPlusTitle"/>
        <w:jc w:val="center"/>
      </w:pPr>
    </w:p>
    <w:p w:rsidR="002E2521" w:rsidRDefault="002E2521">
      <w:pPr>
        <w:pStyle w:val="ConsPlusTitle"/>
        <w:jc w:val="center"/>
      </w:pPr>
      <w:r>
        <w:t xml:space="preserve">ОБ УТВЕРЖДЕНИИ ПРАВИЛ ОПРЕДЕЛЕНИЯ ТРЕБОВАНИЙ К </w:t>
      </w:r>
      <w:proofErr w:type="gramStart"/>
      <w:r>
        <w:t>ЗАКУПАЕМЫМ</w:t>
      </w:r>
      <w:proofErr w:type="gramEnd"/>
    </w:p>
    <w:p w:rsidR="002E2521" w:rsidRDefault="002E2521">
      <w:pPr>
        <w:pStyle w:val="ConsPlusTitle"/>
        <w:jc w:val="center"/>
      </w:pPr>
      <w:r>
        <w:t>ОРГАНАМИ МЕСТНОГО САМОУПРАВЛЕНИЯ (МУНИЦИПАЛЬНЫМИ ОРГАНАМИ)</w:t>
      </w:r>
    </w:p>
    <w:p w:rsidR="002E2521" w:rsidRDefault="002E2521">
      <w:pPr>
        <w:pStyle w:val="ConsPlusTitle"/>
        <w:jc w:val="center"/>
      </w:pPr>
      <w:r>
        <w:t xml:space="preserve">МУНИЦИПАЛЬНОГО ОБРАЗОВАНИЯ "ГОРОД АРХАНГЕЛЬСК", </w:t>
      </w:r>
      <w:proofErr w:type="gramStart"/>
      <w:r>
        <w:t>ОТРАСЛЕВЫМИ</w:t>
      </w:r>
      <w:proofErr w:type="gramEnd"/>
    </w:p>
    <w:p w:rsidR="002E2521" w:rsidRDefault="002E2521">
      <w:pPr>
        <w:pStyle w:val="ConsPlusTitle"/>
        <w:jc w:val="center"/>
      </w:pPr>
      <w:r>
        <w:t>(ФУНКЦИОНАЛЬНЫМИ) И ТЕРРИТОРИАЛЬНЫМИ ОРГАНАМИ АДМИНИСТРАЦИИ</w:t>
      </w:r>
    </w:p>
    <w:p w:rsidR="002E2521" w:rsidRDefault="002E2521">
      <w:pPr>
        <w:pStyle w:val="ConsPlusTitle"/>
        <w:jc w:val="center"/>
      </w:pPr>
      <w:r>
        <w:t>МУНИЦИПАЛЬНОГО ОБРАЗОВАНИЯ "ГОРОД АРХАНГЕЛЬСК"</w:t>
      </w:r>
    </w:p>
    <w:p w:rsidR="002E2521" w:rsidRDefault="002E2521">
      <w:pPr>
        <w:pStyle w:val="ConsPlusTitle"/>
        <w:jc w:val="center"/>
      </w:pPr>
      <w:r>
        <w:t xml:space="preserve">И </w:t>
      </w:r>
      <w:proofErr w:type="gramStart"/>
      <w:r>
        <w:t>ПОДВЕДОМСТВЕННЫМИ</w:t>
      </w:r>
      <w:proofErr w:type="gramEnd"/>
      <w:r>
        <w:t xml:space="preserve"> ИМ МУНИЦИПАЛЬНЫМИ КАЗЕННЫМИ</w:t>
      </w:r>
    </w:p>
    <w:p w:rsidR="002E2521" w:rsidRDefault="002E2521">
      <w:pPr>
        <w:pStyle w:val="ConsPlusTitle"/>
        <w:jc w:val="center"/>
      </w:pPr>
      <w:r>
        <w:t>УЧРЕЖДЕНИЯМИ, МУНИЦИПАЛЬНЫМИ БЮДЖЕТНЫМИ УЧРЕЖДЕНИЯМИ</w:t>
      </w:r>
    </w:p>
    <w:p w:rsidR="002E2521" w:rsidRDefault="002E2521">
      <w:pPr>
        <w:pStyle w:val="ConsPlusTitle"/>
        <w:jc w:val="center"/>
      </w:pPr>
      <w:r>
        <w:t>МУНИЦИПАЛЬНОГО ОБРАЗОВАНИЯ "ГОРОД АРХАНГЕЛЬСК",</w:t>
      </w:r>
    </w:p>
    <w:p w:rsidR="002E2521" w:rsidRDefault="002E2521">
      <w:pPr>
        <w:pStyle w:val="ConsPlusTitle"/>
        <w:jc w:val="center"/>
      </w:pPr>
      <w:r>
        <w:t xml:space="preserve">МУНИЦИПАЛЬНЫМИ УНИТАРНЫМИ ПРЕДПРИЯТИЯМИ </w:t>
      </w:r>
      <w:proofErr w:type="gramStart"/>
      <w:r>
        <w:t>МУНИЦИПАЛЬНОГО</w:t>
      </w:r>
      <w:proofErr w:type="gramEnd"/>
    </w:p>
    <w:p w:rsidR="002E2521" w:rsidRDefault="002E2521">
      <w:pPr>
        <w:pStyle w:val="ConsPlusTitle"/>
        <w:jc w:val="center"/>
      </w:pPr>
      <w:r>
        <w:t xml:space="preserve">ОБРАЗОВАНИЯ "ГОРОД АРХАНГЕЛЬСК" </w:t>
      </w:r>
      <w:proofErr w:type="gramStart"/>
      <w:r>
        <w:t>ОТДЕЛЬНЫМ</w:t>
      </w:r>
      <w:proofErr w:type="gramEnd"/>
    </w:p>
    <w:p w:rsidR="002E2521" w:rsidRDefault="002E2521">
      <w:pPr>
        <w:pStyle w:val="ConsPlusTitle"/>
        <w:jc w:val="center"/>
      </w:pPr>
      <w:proofErr w:type="gramStart"/>
      <w:r>
        <w:t>ВИДАМ ТОВАРОВ, РАБОТ, УСЛУГ (В ТОМ ЧИСЛЕ ПРЕДЕЛЬНЫЕ</w:t>
      </w:r>
      <w:proofErr w:type="gramEnd"/>
    </w:p>
    <w:p w:rsidR="002E2521" w:rsidRDefault="002E2521">
      <w:pPr>
        <w:pStyle w:val="ConsPlusTitle"/>
        <w:jc w:val="center"/>
      </w:pPr>
      <w:proofErr w:type="gramStart"/>
      <w:r>
        <w:t>ЦЕНЫ ТОВАРОВ, РАБОТ, УСЛУГ)</w:t>
      </w:r>
      <w:proofErr w:type="gramEnd"/>
    </w:p>
    <w:p w:rsidR="002E2521" w:rsidRDefault="002E2521">
      <w:pPr>
        <w:pStyle w:val="ConsPlusNormal"/>
        <w:jc w:val="both"/>
      </w:pPr>
    </w:p>
    <w:p w:rsidR="002E2521" w:rsidRDefault="002E2521">
      <w:pPr>
        <w:pStyle w:val="ConsPlusNormal"/>
        <w:ind w:firstLine="540"/>
        <w:jc w:val="both"/>
      </w:pPr>
      <w:proofErr w:type="gramStart"/>
      <w:r>
        <w:t xml:space="preserve">В соответствии с </w:t>
      </w:r>
      <w:hyperlink r:id="rId6"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7" w:history="1">
        <w:r>
          <w:rPr>
            <w:color w:val="0000FF"/>
          </w:rPr>
          <w:t>постановлением</w:t>
        </w:r>
      </w:hyperlink>
      <w:r>
        <w:t xml:space="preserve"> Правительства Российской Федерации от 2 сентября 2015 года N 926 "Об утверждении Общих правил определения требований к закупаемым заказчиками отдельным видам товаров, работ, услуг (в том</w:t>
      </w:r>
      <w:proofErr w:type="gramEnd"/>
      <w:r>
        <w:t xml:space="preserve"> </w:t>
      </w:r>
      <w:proofErr w:type="gramStart"/>
      <w:r>
        <w:t xml:space="preserve">числе предельные цены товаров, работ, услуг)", </w:t>
      </w:r>
      <w:hyperlink r:id="rId8" w:history="1">
        <w:r>
          <w:rPr>
            <w:color w:val="0000FF"/>
          </w:rPr>
          <w:t>постановлением</w:t>
        </w:r>
      </w:hyperlink>
      <w:r>
        <w:t xml:space="preserve"> мэрии города Архангельска от 23 ноября 2015 года N 1022 "Об утверждении Требований к порядку разработки и принятия муниципальных правовых актов муниципального образования "Город Архангельск" о нормировании в сфере закупок для обеспечения муниципальных нужд муниципального образования "Город Архангельск", содержанию указанных актов и обеспечению их исполнения", Администрация муниципального образования "Город Архангельск" постановляет:</w:t>
      </w:r>
      <w:proofErr w:type="gramEnd"/>
    </w:p>
    <w:p w:rsidR="002E2521" w:rsidRDefault="002E2521">
      <w:pPr>
        <w:pStyle w:val="ConsPlusNormal"/>
        <w:spacing w:before="220"/>
        <w:ind w:firstLine="540"/>
        <w:jc w:val="both"/>
      </w:pPr>
      <w:r>
        <w:t xml:space="preserve">1. </w:t>
      </w:r>
      <w:proofErr w:type="gramStart"/>
      <w:r>
        <w:t xml:space="preserve">Утвердить прилагаемые </w:t>
      </w:r>
      <w:hyperlink w:anchor="P45" w:history="1">
        <w:r>
          <w:rPr>
            <w:color w:val="0000FF"/>
          </w:rPr>
          <w:t>Правила</w:t>
        </w:r>
      </w:hyperlink>
      <w:r>
        <w:t xml:space="preserve"> определения требований к закупаемым органами местного самоуправления (муниципальными органами)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и подведомственными им муниципальными казенными учреждениями, муниципальными бюджетными учреждениями муниципального образования "Город Архангельск", муниципальными унитарными предприятиями муниципального образования "Город Архангельск" отдельным видам товаров, работ, услуг (в том числе предельные цены товаров, работ, услуг).</w:t>
      </w:r>
      <w:proofErr w:type="gramEnd"/>
    </w:p>
    <w:p w:rsidR="002E2521" w:rsidRDefault="002E2521">
      <w:pPr>
        <w:pStyle w:val="ConsPlusNormal"/>
        <w:spacing w:before="220"/>
        <w:ind w:firstLine="540"/>
        <w:jc w:val="both"/>
      </w:pPr>
      <w:r>
        <w:t>2. Признать утратившими силу:</w:t>
      </w:r>
    </w:p>
    <w:p w:rsidR="002E2521" w:rsidRDefault="002E2521">
      <w:pPr>
        <w:pStyle w:val="ConsPlusNormal"/>
        <w:spacing w:before="220"/>
        <w:ind w:firstLine="540"/>
        <w:jc w:val="both"/>
      </w:pPr>
      <w:hyperlink r:id="rId9" w:history="1">
        <w:proofErr w:type="gramStart"/>
        <w:r>
          <w:rPr>
            <w:color w:val="0000FF"/>
          </w:rPr>
          <w:t>постановление</w:t>
        </w:r>
      </w:hyperlink>
      <w:r>
        <w:t xml:space="preserve"> мэрии города Архангельска от 15 декабря 2015 года N 33 "Об утверждении Правил определения требований к закупаемым муниципальными органами муниципального образования "Город Архангельск" и подведомственными им муниципальными казенными, бюджетными учреждениями, муниципальными унитарными предприятиями муниципального образования "Город Архангельск" отдельным видам товаров, работ, услуг (в том числе предельные цены товаров, работ, услуг)";</w:t>
      </w:r>
      <w:proofErr w:type="gramEnd"/>
    </w:p>
    <w:p w:rsidR="002E2521" w:rsidRDefault="002E2521">
      <w:pPr>
        <w:pStyle w:val="ConsPlusNormal"/>
        <w:spacing w:before="220"/>
        <w:ind w:firstLine="540"/>
        <w:jc w:val="both"/>
      </w:pPr>
      <w:hyperlink r:id="rId10" w:history="1">
        <w:proofErr w:type="gramStart"/>
        <w:r>
          <w:rPr>
            <w:color w:val="0000FF"/>
          </w:rPr>
          <w:t>постановление</w:t>
        </w:r>
      </w:hyperlink>
      <w:r>
        <w:t xml:space="preserve"> Администрации муниципального образования "Город Архангельск" от 19 мая 2016 года N 573 "О внесении изменений в Правила определения требований к закупаемым муниципальными органами муниципального образования "Город Архангельск" и </w:t>
      </w:r>
      <w:r>
        <w:lastRenderedPageBreak/>
        <w:t>подведомственными им муниципальными казенными и бюджетными учреждениями муниципального образования "Город Архангельск" отдельным видам товаров, работ, услуг (в том числе предельные цены товаров, работ, услуг)";</w:t>
      </w:r>
      <w:proofErr w:type="gramEnd"/>
    </w:p>
    <w:p w:rsidR="002E2521" w:rsidRDefault="002E2521">
      <w:pPr>
        <w:pStyle w:val="ConsPlusNormal"/>
        <w:spacing w:before="220"/>
        <w:ind w:firstLine="540"/>
        <w:jc w:val="both"/>
      </w:pPr>
      <w:hyperlink r:id="rId11" w:history="1">
        <w:proofErr w:type="gramStart"/>
        <w:r>
          <w:rPr>
            <w:color w:val="0000FF"/>
          </w:rPr>
          <w:t>постановление</w:t>
        </w:r>
      </w:hyperlink>
      <w:r>
        <w:t xml:space="preserve"> Администрации муниципального образования "Город Архангельск" от 15 июня 2016 года N 681 "О внесении изменения в Правила определения требований к закупаемым муниципальными органами муниципального образования "Город Архангельск" и подведомственными им муниципальными казенными и бюджетными учреждениями муниципального образования "Город Архангельск" отдельным видам товаров, работ, услуг (в том числе предельные цены товаров, работ, услуг)";</w:t>
      </w:r>
      <w:proofErr w:type="gramEnd"/>
    </w:p>
    <w:p w:rsidR="002E2521" w:rsidRDefault="002E2521">
      <w:pPr>
        <w:pStyle w:val="ConsPlusNormal"/>
        <w:spacing w:before="220"/>
        <w:ind w:firstLine="540"/>
        <w:jc w:val="both"/>
      </w:pPr>
      <w:hyperlink r:id="rId12" w:history="1">
        <w:proofErr w:type="gramStart"/>
        <w:r>
          <w:rPr>
            <w:color w:val="0000FF"/>
          </w:rPr>
          <w:t>постановление</w:t>
        </w:r>
      </w:hyperlink>
      <w:r>
        <w:t xml:space="preserve"> Администрации муниципального образования "Город Архангельск" от 4 мая 2017 года N 463 "О внесении изменений в постановление мэрии города Архангельска от 15.12.2015 N 33 и Правила определения требований к закупаемым муниципальными органами муниципального образования "Город Архангельск" и подведомственными им муниципальными казенными и бюджетными учреждениями муниципального образования "Город Архангельск" отдельным видам товаров, работ, услуг (в том числе предельные цены товаров</w:t>
      </w:r>
      <w:proofErr w:type="gramEnd"/>
      <w:r>
        <w:t>, работ, услуг)".</w:t>
      </w:r>
    </w:p>
    <w:p w:rsidR="002E2521" w:rsidRDefault="002E2521">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2E2521" w:rsidRDefault="002E2521">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заместителей Главы муниципального образования "Город Архангельск".</w:t>
      </w:r>
    </w:p>
    <w:p w:rsidR="002E2521" w:rsidRDefault="002E2521">
      <w:pPr>
        <w:pStyle w:val="ConsPlusNormal"/>
        <w:jc w:val="both"/>
      </w:pPr>
    </w:p>
    <w:p w:rsidR="002E2521" w:rsidRDefault="002E2521">
      <w:pPr>
        <w:pStyle w:val="ConsPlusNormal"/>
        <w:jc w:val="right"/>
      </w:pPr>
      <w:proofErr w:type="gramStart"/>
      <w:r>
        <w:t>Исполняющий</w:t>
      </w:r>
      <w:proofErr w:type="gramEnd"/>
      <w:r>
        <w:t xml:space="preserve"> обязанности</w:t>
      </w:r>
    </w:p>
    <w:p w:rsidR="002E2521" w:rsidRDefault="002E2521">
      <w:pPr>
        <w:pStyle w:val="ConsPlusNormal"/>
        <w:jc w:val="right"/>
      </w:pPr>
      <w:r>
        <w:t>Главы городского округа</w:t>
      </w:r>
    </w:p>
    <w:p w:rsidR="002E2521" w:rsidRDefault="002E2521">
      <w:pPr>
        <w:pStyle w:val="ConsPlusNormal"/>
        <w:jc w:val="right"/>
      </w:pPr>
      <w:r>
        <w:t>"Город Архангельск"</w:t>
      </w:r>
    </w:p>
    <w:p w:rsidR="002E2521" w:rsidRDefault="002E2521">
      <w:pPr>
        <w:pStyle w:val="ConsPlusNormal"/>
        <w:jc w:val="right"/>
      </w:pPr>
      <w:r>
        <w:t>Д.В.ШАПОШНИКОВ</w:t>
      </w:r>
    </w:p>
    <w:p w:rsidR="002E2521" w:rsidRDefault="002E2521">
      <w:pPr>
        <w:pStyle w:val="ConsPlusNormal"/>
        <w:jc w:val="both"/>
      </w:pPr>
    </w:p>
    <w:p w:rsidR="002E2521" w:rsidRDefault="002E2521">
      <w:pPr>
        <w:pStyle w:val="ConsPlusNormal"/>
        <w:jc w:val="both"/>
      </w:pPr>
    </w:p>
    <w:p w:rsidR="002E2521" w:rsidRDefault="002E2521">
      <w:pPr>
        <w:pStyle w:val="ConsPlusNormal"/>
        <w:jc w:val="both"/>
      </w:pPr>
    </w:p>
    <w:p w:rsidR="002E2521" w:rsidRDefault="002E2521">
      <w:pPr>
        <w:pStyle w:val="ConsPlusNormal"/>
        <w:jc w:val="both"/>
      </w:pPr>
    </w:p>
    <w:p w:rsidR="002E2521" w:rsidRDefault="002E2521">
      <w:pPr>
        <w:pStyle w:val="ConsPlusNormal"/>
        <w:jc w:val="both"/>
      </w:pPr>
    </w:p>
    <w:p w:rsidR="002E2521" w:rsidRDefault="002E2521">
      <w:pPr>
        <w:pStyle w:val="ConsPlusNormal"/>
        <w:jc w:val="right"/>
        <w:outlineLvl w:val="0"/>
      </w:pPr>
      <w:r>
        <w:t>Утверждены</w:t>
      </w:r>
    </w:p>
    <w:p w:rsidR="002E2521" w:rsidRDefault="002E2521">
      <w:pPr>
        <w:pStyle w:val="ConsPlusNormal"/>
        <w:jc w:val="right"/>
      </w:pPr>
      <w:r>
        <w:t>постановлением Администрации</w:t>
      </w:r>
    </w:p>
    <w:p w:rsidR="002E2521" w:rsidRDefault="002E2521">
      <w:pPr>
        <w:pStyle w:val="ConsPlusNormal"/>
        <w:jc w:val="right"/>
      </w:pPr>
      <w:r>
        <w:t>городского округа</w:t>
      </w:r>
    </w:p>
    <w:p w:rsidR="002E2521" w:rsidRDefault="002E2521">
      <w:pPr>
        <w:pStyle w:val="ConsPlusNormal"/>
        <w:jc w:val="right"/>
      </w:pPr>
      <w:r>
        <w:t>"Город Архангельск"</w:t>
      </w:r>
    </w:p>
    <w:p w:rsidR="002E2521" w:rsidRDefault="002E2521">
      <w:pPr>
        <w:pStyle w:val="ConsPlusNormal"/>
        <w:jc w:val="right"/>
      </w:pPr>
      <w:r>
        <w:t>от 01.04.2021 N 617</w:t>
      </w:r>
    </w:p>
    <w:p w:rsidR="002E2521" w:rsidRDefault="002E2521">
      <w:pPr>
        <w:pStyle w:val="ConsPlusNormal"/>
        <w:jc w:val="both"/>
      </w:pPr>
    </w:p>
    <w:p w:rsidR="002E2521" w:rsidRDefault="002E2521">
      <w:pPr>
        <w:pStyle w:val="ConsPlusTitle"/>
        <w:jc w:val="center"/>
      </w:pPr>
      <w:bookmarkStart w:id="0" w:name="P45"/>
      <w:bookmarkEnd w:id="0"/>
      <w:r>
        <w:t>ПРАВИЛА</w:t>
      </w:r>
    </w:p>
    <w:p w:rsidR="002E2521" w:rsidRDefault="002E2521">
      <w:pPr>
        <w:pStyle w:val="ConsPlusTitle"/>
        <w:jc w:val="center"/>
      </w:pPr>
      <w:r>
        <w:t xml:space="preserve">ОПРЕДЕЛЕНИЯ ТРЕБОВАНИЙ К </w:t>
      </w:r>
      <w:proofErr w:type="gramStart"/>
      <w:r>
        <w:t>ЗАКУПАЕМЫМ</w:t>
      </w:r>
      <w:proofErr w:type="gramEnd"/>
      <w:r>
        <w:t xml:space="preserve"> ОРГАНАМИ МЕСТНОГО</w:t>
      </w:r>
    </w:p>
    <w:p w:rsidR="002E2521" w:rsidRDefault="002E2521">
      <w:pPr>
        <w:pStyle w:val="ConsPlusTitle"/>
        <w:jc w:val="center"/>
      </w:pPr>
      <w:r>
        <w:t>САМОУПРАВЛЕНИЯ (МУНИЦИПАЛЬНЫМИ ОРГАНАМИ) МУНИЦИПАЛЬНОГО</w:t>
      </w:r>
    </w:p>
    <w:p w:rsidR="002E2521" w:rsidRDefault="002E2521">
      <w:pPr>
        <w:pStyle w:val="ConsPlusTitle"/>
        <w:jc w:val="center"/>
      </w:pPr>
      <w:r>
        <w:t xml:space="preserve">ОБРАЗОВАНИЯ "ГОРОД АРХАНГЕЛЬСК", </w:t>
      </w:r>
      <w:proofErr w:type="gramStart"/>
      <w:r>
        <w:t>ОТРАСЛЕВЫМИ</w:t>
      </w:r>
      <w:proofErr w:type="gramEnd"/>
    </w:p>
    <w:p w:rsidR="002E2521" w:rsidRDefault="002E2521">
      <w:pPr>
        <w:pStyle w:val="ConsPlusTitle"/>
        <w:jc w:val="center"/>
      </w:pPr>
      <w:r>
        <w:t>(ФУНКЦИОНАЛЬНЫМИ) И ТЕРРИТОРИАЛЬНЫМИ ОРГАНАМИ АДМИНИСТРАЦИИ</w:t>
      </w:r>
    </w:p>
    <w:p w:rsidR="002E2521" w:rsidRDefault="002E2521">
      <w:pPr>
        <w:pStyle w:val="ConsPlusTitle"/>
        <w:jc w:val="center"/>
      </w:pPr>
      <w:r>
        <w:t>МУНИЦИПАЛЬНОГО ОБРАЗОВАНИЯ "ГОРОД АРХАНГЕЛЬСК"</w:t>
      </w:r>
    </w:p>
    <w:p w:rsidR="002E2521" w:rsidRDefault="002E2521">
      <w:pPr>
        <w:pStyle w:val="ConsPlusTitle"/>
        <w:jc w:val="center"/>
      </w:pPr>
      <w:r>
        <w:t xml:space="preserve">И </w:t>
      </w:r>
      <w:proofErr w:type="gramStart"/>
      <w:r>
        <w:t>ПОДВЕДОМСТВЕННЫМИ</w:t>
      </w:r>
      <w:proofErr w:type="gramEnd"/>
      <w:r>
        <w:t xml:space="preserve"> ИМ МУНИЦИПАЛЬНЫМИ КАЗЕННЫМИ</w:t>
      </w:r>
    </w:p>
    <w:p w:rsidR="002E2521" w:rsidRDefault="002E2521">
      <w:pPr>
        <w:pStyle w:val="ConsPlusTitle"/>
        <w:jc w:val="center"/>
      </w:pPr>
      <w:r>
        <w:t>УЧРЕЖДЕНИЯМИ, МУНИЦИПАЛЬНЫМИ БЮДЖЕТНЫМИ УЧРЕЖДЕНИЯМИ</w:t>
      </w:r>
    </w:p>
    <w:p w:rsidR="002E2521" w:rsidRDefault="002E2521">
      <w:pPr>
        <w:pStyle w:val="ConsPlusTitle"/>
        <w:jc w:val="center"/>
      </w:pPr>
      <w:r>
        <w:t>МУНИЦИПАЛЬНОГО ОБРАЗОВАНИЯ "ГОРОД АРХАНГЕЛЬСК",</w:t>
      </w:r>
    </w:p>
    <w:p w:rsidR="002E2521" w:rsidRDefault="002E2521">
      <w:pPr>
        <w:pStyle w:val="ConsPlusTitle"/>
        <w:jc w:val="center"/>
      </w:pPr>
      <w:r>
        <w:t xml:space="preserve">МУНИЦИПАЛЬНЫМИ УНИТАРНЫМИ ПРЕДПРИЯТИЯМИ </w:t>
      </w:r>
      <w:proofErr w:type="gramStart"/>
      <w:r>
        <w:t>МУНИЦИПАЛЬНОГО</w:t>
      </w:r>
      <w:proofErr w:type="gramEnd"/>
    </w:p>
    <w:p w:rsidR="002E2521" w:rsidRDefault="002E2521">
      <w:pPr>
        <w:pStyle w:val="ConsPlusTitle"/>
        <w:jc w:val="center"/>
      </w:pPr>
      <w:r>
        <w:t>ОБРАЗОВАНИЯ "ГОРОД АРХАНГЕЛЬСК" ОТДЕЛЬНЫМ ВИДАМ</w:t>
      </w:r>
    </w:p>
    <w:p w:rsidR="002E2521" w:rsidRDefault="002E2521">
      <w:pPr>
        <w:pStyle w:val="ConsPlusTitle"/>
        <w:jc w:val="center"/>
      </w:pPr>
      <w:proofErr w:type="gramStart"/>
      <w:r>
        <w:t>ТОВАРОВ, РАБОТ, УСЛУГ (В ТОМ ЧИСЛЕ ПРЕДЕЛЬНЫЕ</w:t>
      </w:r>
      <w:proofErr w:type="gramEnd"/>
    </w:p>
    <w:p w:rsidR="002E2521" w:rsidRDefault="002E2521">
      <w:pPr>
        <w:pStyle w:val="ConsPlusTitle"/>
        <w:jc w:val="center"/>
      </w:pPr>
      <w:proofErr w:type="gramStart"/>
      <w:r>
        <w:t>ЦЕНЫ ТОВАРОВ, РАБОТ, УСЛУГ)</w:t>
      </w:r>
      <w:proofErr w:type="gramEnd"/>
    </w:p>
    <w:p w:rsidR="002E2521" w:rsidRDefault="002E2521">
      <w:pPr>
        <w:pStyle w:val="ConsPlusNormal"/>
        <w:jc w:val="both"/>
      </w:pPr>
    </w:p>
    <w:p w:rsidR="002E2521" w:rsidRDefault="002E2521">
      <w:pPr>
        <w:pStyle w:val="ConsPlusNormal"/>
        <w:ind w:firstLine="540"/>
        <w:jc w:val="both"/>
      </w:pPr>
      <w:r>
        <w:lastRenderedPageBreak/>
        <w:t xml:space="preserve">1. </w:t>
      </w:r>
      <w:proofErr w:type="gramStart"/>
      <w:r>
        <w:t>Настоящие Правила определения требований к закупаемым органами местного самоуправления (муниципальными органами)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и подведомственными им муниципальными казенными учреждениями, муниципальными бюджетными учреждениями муниципального образования "Город Архангельск", муниципальными унитарными предприятиями муниципального образования "Город Архангельск" отдельным видам товаров, работ, услуг (в том числе предельные цены товаров, работ, услуг) (далее - Правила</w:t>
      </w:r>
      <w:proofErr w:type="gramEnd"/>
      <w:r>
        <w:t xml:space="preserve">), </w:t>
      </w:r>
      <w:proofErr w:type="gramStart"/>
      <w:r>
        <w:t xml:space="preserve">разработанные в соответствии с </w:t>
      </w:r>
      <w:hyperlink r:id="rId13"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14" w:history="1">
        <w:r>
          <w:rPr>
            <w:color w:val="0000FF"/>
          </w:rPr>
          <w:t>постановлением</w:t>
        </w:r>
      </w:hyperlink>
      <w:r>
        <w:t xml:space="preserve"> Правительства Российской Федерации от 2 сентября 2015 года N 926 "Об утверждении общих правил определения требований к закупаемым заказчиками отдельным видам товаров</w:t>
      </w:r>
      <w:proofErr w:type="gramEnd"/>
      <w:r>
        <w:t xml:space="preserve">, </w:t>
      </w:r>
      <w:proofErr w:type="gramStart"/>
      <w:r>
        <w:t xml:space="preserve">работ, услуг (в том числе предельных цен товаров, работ, услуг)", </w:t>
      </w:r>
      <w:hyperlink r:id="rId15" w:history="1">
        <w:r>
          <w:rPr>
            <w:color w:val="0000FF"/>
          </w:rPr>
          <w:t>постановлением</w:t>
        </w:r>
      </w:hyperlink>
      <w:r>
        <w:t xml:space="preserve"> мэрии города Архангельска от 23 ноября 2015 года N 1022 "Об утверждении Требований к порядку разработки и принятия муниципальных правовых актов муниципального образования "Город Архангельск" о нормировании в сфере закупок для обеспечения муниципальных нужд муниципального образования "Город Архангельск", устанавливают порядок определения требований к закупаемым органами местного самоуправления (муниципальными органами</w:t>
      </w:r>
      <w:proofErr w:type="gramEnd"/>
      <w:r>
        <w:t xml:space="preserve">) </w:t>
      </w:r>
      <w:proofErr w:type="gramStart"/>
      <w:r>
        <w:t>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(далее - муниципальные органы), и подведомственными им муниципальными казенными учреждениями, муниципальными бюджетными учреждениями муниципального образования "Город Архангельск" (далее - казенные, бюджетные учреждения), муниципальными унитарными предприятиями муниципального образования "Город Архангельск" (далее - унитарные предприятия) отдельным видам товаров, работ, услуг (в том числе предельные цены товаров, работ, услуг) для обеспечения муниципальных</w:t>
      </w:r>
      <w:proofErr w:type="gramEnd"/>
      <w:r>
        <w:t xml:space="preserve"> нужд муниципальных органов и нужд казенных, бюджетных учреждений, унитарных предприятий (далее - муниципальные нужды).</w:t>
      </w:r>
    </w:p>
    <w:p w:rsidR="002E2521" w:rsidRDefault="002E2521">
      <w:pPr>
        <w:pStyle w:val="ConsPlusNormal"/>
        <w:spacing w:before="220"/>
        <w:ind w:firstLine="540"/>
        <w:jc w:val="both"/>
      </w:pPr>
      <w:r>
        <w:t xml:space="preserve">2. </w:t>
      </w:r>
      <w:proofErr w:type="gramStart"/>
      <w:r>
        <w:t>Требования к закупаемым муниципальными органами и подведомственными им казенными и бюджетными учреждениями отдельным видам товаров, работ, услуг (в том числе предельные цены товаров, работ, услуг) утверждаются главными распорядителями средств городского бюджета (далее - главные распорядители)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w:t>
      </w:r>
      <w:proofErr w:type="gramEnd"/>
      <w:r>
        <w:t xml:space="preserve"> отдельных видов товаров, работ, услуг (далее - ведомственный перечень).</w:t>
      </w:r>
    </w:p>
    <w:p w:rsidR="002E2521" w:rsidRDefault="002E2521">
      <w:pPr>
        <w:pStyle w:val="ConsPlusNormal"/>
        <w:spacing w:before="220"/>
        <w:ind w:firstLine="540"/>
        <w:jc w:val="both"/>
      </w:pPr>
      <w:proofErr w:type="gramStart"/>
      <w:r>
        <w:t>Требования к закупаемым унитарными предприятиями отдельным видам товаров, работ, услуг (в том числе предельные цены товаров, работ, услуг) утверждаются в форме ведомственного перечня Администрацией муниципального образования "Город Архангельск", отраслевыми (функциональными) органами Администрации муниципального образования "Город Архангельск", осуществляющими функции и полномочия учредителя и контроль за деятельностью подведомственных им унитарных предприятий (далее - органы).</w:t>
      </w:r>
      <w:proofErr w:type="gramEnd"/>
    </w:p>
    <w:p w:rsidR="002E2521" w:rsidRDefault="002E2521">
      <w:pPr>
        <w:pStyle w:val="ConsPlusNormal"/>
        <w:spacing w:before="220"/>
        <w:ind w:firstLine="540"/>
        <w:jc w:val="both"/>
      </w:pPr>
      <w:r>
        <w:t xml:space="preserve">3. </w:t>
      </w:r>
      <w:proofErr w:type="gramStart"/>
      <w:r>
        <w:t xml:space="preserve">Ведомственный </w:t>
      </w:r>
      <w:hyperlink w:anchor="P108" w:history="1">
        <w:r>
          <w:rPr>
            <w:color w:val="0000FF"/>
          </w:rPr>
          <w:t>перечень</w:t>
        </w:r>
      </w:hyperlink>
      <w:r>
        <w:t xml:space="preserve"> составляется по форме согласно приложению N 1 к настоящим Правилам на основании обязательного </w:t>
      </w:r>
      <w:hyperlink w:anchor="P220" w:history="1">
        <w:r>
          <w:rPr>
            <w:color w:val="0000FF"/>
          </w:rPr>
          <w:t>перечня</w:t>
        </w:r>
      </w:hyperlink>
      <w:r>
        <w:t xml:space="preserve"> отдельных видов товаров, работ, услуг, их потребительских свойств и иных характеристик, а также значений таких свойств и характеристик (в том числе предельные цены товаров, работ, услуг), предусмотренного приложением N 2 к настоящим Правилам (далее - обязательный перечень).</w:t>
      </w:r>
      <w:proofErr w:type="gramEnd"/>
    </w:p>
    <w:p w:rsidR="002E2521" w:rsidRDefault="002E2521">
      <w:pPr>
        <w:pStyle w:val="ConsPlusNormal"/>
        <w:spacing w:before="220"/>
        <w:ind w:firstLine="540"/>
        <w:jc w:val="both"/>
      </w:pPr>
      <w:proofErr w:type="gramStart"/>
      <w: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характеристики качества) и иные характеристики (в том числе предельные цены указанных товаров, работ, услуг), значения свойств и характеристик, если указанные свойства и </w:t>
      </w:r>
      <w:r>
        <w:lastRenderedPageBreak/>
        <w:t>характеристики, а также их значения не определены в обязательном перечне.</w:t>
      </w:r>
      <w:proofErr w:type="gramEnd"/>
    </w:p>
    <w:p w:rsidR="002E2521" w:rsidRDefault="002E2521">
      <w:pPr>
        <w:pStyle w:val="ConsPlusNormal"/>
        <w:spacing w:before="220"/>
        <w:ind w:firstLine="540"/>
        <w:jc w:val="both"/>
      </w:pPr>
      <w:proofErr w:type="gramStart"/>
      <w:r>
        <w:t>Главные распорядители, органы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roofErr w:type="gramEnd"/>
    </w:p>
    <w:p w:rsidR="002E2521" w:rsidRDefault="002E2521">
      <w:pPr>
        <w:pStyle w:val="ConsPlusNormal"/>
        <w:spacing w:before="220"/>
        <w:ind w:firstLine="540"/>
        <w:jc w:val="both"/>
      </w:pPr>
      <w:bookmarkStart w:id="1" w:name="P65"/>
      <w:bookmarkEnd w:id="1"/>
      <w:r>
        <w:t>4.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2E2521" w:rsidRDefault="002E2521">
      <w:pPr>
        <w:pStyle w:val="ConsPlusNormal"/>
        <w:spacing w:before="220"/>
        <w:ind w:firstLine="540"/>
        <w:jc w:val="both"/>
      </w:pPr>
      <w:r>
        <w:t xml:space="preserve">а) 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заключенным главным распорядителем, казенными и бюджетными учреждениями; </w:t>
      </w:r>
      <w:proofErr w:type="gramStart"/>
      <w:r>
        <w:t>органом и унитарными предприятиями для обеспечения их функций (деятельности), информация о которых включена в реестр контрактов, в общем объеме оплаты по контрактам, заключенным соответствующим главным распорядителем, казенными и бюджетными учреждениями; органом и унитарными предприятиями, и включенным в указанный реестр (по графикам платежей);</w:t>
      </w:r>
      <w:proofErr w:type="gramEnd"/>
    </w:p>
    <w:p w:rsidR="002E2521" w:rsidRDefault="002E2521">
      <w:pPr>
        <w:pStyle w:val="ConsPlusNormal"/>
        <w:spacing w:before="220"/>
        <w:ind w:firstLine="540"/>
        <w:jc w:val="both"/>
      </w:pPr>
      <w:proofErr w:type="gramStart"/>
      <w:r>
        <w:t>б) доля контрактов главного распорядителя, казенных и бюджетных учреждений; органа и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главного распорядителя, казенных и бюджетных учреждений; органа и унитарных предприятий на приобретение товаров, работ, услуг, заключенных в отчетном финансовом году.</w:t>
      </w:r>
      <w:proofErr w:type="gramEnd"/>
    </w:p>
    <w:p w:rsidR="002E2521" w:rsidRDefault="002E2521">
      <w:pPr>
        <w:pStyle w:val="ConsPlusNormal"/>
        <w:spacing w:before="220"/>
        <w:ind w:firstLine="540"/>
        <w:jc w:val="both"/>
      </w:pPr>
      <w:r>
        <w:t xml:space="preserve">5. </w:t>
      </w:r>
      <w:proofErr w:type="gramStart"/>
      <w:r>
        <w:t xml:space="preserve">Главные распорядители, органы при включении в ведомственный перечень отдельных видов товаров, работ, услуг, не указанных в обязательном перечне, применяют установленные </w:t>
      </w:r>
      <w:hyperlink w:anchor="P65" w:history="1">
        <w:r>
          <w:rPr>
            <w:color w:val="0000FF"/>
          </w:rPr>
          <w:t>пунктом 4</w:t>
        </w:r>
      </w:hyperlink>
      <w:r>
        <w:t xml:space="preserve"> настоящих Правил критерии исходя из определения их значений в процентном отношении к объему осуществляемых муниципальными органами, казенными, бюджетными учреждениями, унитарными предприятиями закупок.</w:t>
      </w:r>
      <w:proofErr w:type="gramEnd"/>
    </w:p>
    <w:p w:rsidR="002E2521" w:rsidRDefault="002E2521">
      <w:pPr>
        <w:pStyle w:val="ConsPlusNormal"/>
        <w:spacing w:before="220"/>
        <w:ind w:firstLine="540"/>
        <w:jc w:val="both"/>
      </w:pPr>
      <w:r>
        <w:t xml:space="preserve">6. В целях формирования ведомственного перечня главные распорядители, 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65" w:history="1">
        <w:r>
          <w:rPr>
            <w:color w:val="0000FF"/>
          </w:rPr>
          <w:t>пунктом 4</w:t>
        </w:r>
      </w:hyperlink>
      <w:r>
        <w:t xml:space="preserve"> настоящих Правил.</w:t>
      </w:r>
    </w:p>
    <w:p w:rsidR="002E2521" w:rsidRDefault="002E2521">
      <w:pPr>
        <w:pStyle w:val="ConsPlusNormal"/>
        <w:spacing w:before="220"/>
        <w:ind w:firstLine="540"/>
        <w:jc w:val="both"/>
      </w:pPr>
      <w:r>
        <w:t>7. Главные распорядители, органы при формировании ведомственного перечня вправе включить в него дополнительно:</w:t>
      </w:r>
    </w:p>
    <w:p w:rsidR="002E2521" w:rsidRDefault="002E2521">
      <w:pPr>
        <w:pStyle w:val="ConsPlusNormal"/>
        <w:spacing w:before="220"/>
        <w:ind w:firstLine="540"/>
        <w:jc w:val="both"/>
      </w:pPr>
      <w:r>
        <w:t xml:space="preserve">а) отдельные виды товаров, работ, услуг, не указанные в обязательном перечне и не соответствующие критериям, указанным в </w:t>
      </w:r>
      <w:hyperlink w:anchor="P65" w:history="1">
        <w:r>
          <w:rPr>
            <w:color w:val="0000FF"/>
          </w:rPr>
          <w:t>пункте 4</w:t>
        </w:r>
      </w:hyperlink>
      <w:r>
        <w:t xml:space="preserve"> настоящих Правил;</w:t>
      </w:r>
    </w:p>
    <w:p w:rsidR="002E2521" w:rsidRDefault="002E2521">
      <w:pPr>
        <w:pStyle w:val="ConsPlusNormal"/>
        <w:spacing w:before="220"/>
        <w:ind w:firstLine="540"/>
        <w:jc w:val="both"/>
      </w:pPr>
      <w: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2E2521" w:rsidRDefault="002E2521">
      <w:pPr>
        <w:pStyle w:val="ConsPlusNormal"/>
        <w:spacing w:before="220"/>
        <w:ind w:firstLine="540"/>
        <w:jc w:val="both"/>
      </w:pPr>
      <w:proofErr w:type="gramStart"/>
      <w: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108" w:history="1">
        <w:r>
          <w:rPr>
            <w:color w:val="0000FF"/>
          </w:rPr>
          <w:t>приложения N 1</w:t>
        </w:r>
      </w:hyperlink>
      <w: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w:t>
      </w:r>
      <w:proofErr w:type="gramEnd"/>
      <w:r>
        <w:t xml:space="preserve">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w:t>
      </w:r>
    </w:p>
    <w:p w:rsidR="002E2521" w:rsidRDefault="002E2521">
      <w:pPr>
        <w:pStyle w:val="ConsPlusNormal"/>
        <w:spacing w:before="220"/>
        <w:ind w:firstLine="540"/>
        <w:jc w:val="both"/>
      </w:pPr>
      <w:r>
        <w:t xml:space="preserve">8. Значения потребительских свойств и иных характеристик (в том числе предельные цены) </w:t>
      </w:r>
      <w:r>
        <w:lastRenderedPageBreak/>
        <w:t>отдельных видов товаров, работ, услуг, включенных в ведомственный перечень, устанавливаются с учетом должностей и (или) групп должностей работников.</w:t>
      </w:r>
    </w:p>
    <w:p w:rsidR="002E2521" w:rsidRDefault="002E2521">
      <w:pPr>
        <w:pStyle w:val="ConsPlusNormal"/>
        <w:spacing w:before="220"/>
        <w:ind w:firstLine="540"/>
        <w:jc w:val="both"/>
      </w:pPr>
      <w:r>
        <w:t>Требования к отдельным видам товаров, работ, услуг, закупаемым казенными и бюджетными учреждениями, унитарными предприятиями, разграничиваются по должностям и (или) группам должностей работников данных учреждений, унитарных предприятий согласно штатному расписанию.</w:t>
      </w:r>
    </w:p>
    <w:p w:rsidR="002E2521" w:rsidRDefault="002E2521">
      <w:pPr>
        <w:pStyle w:val="ConsPlusNormal"/>
        <w:spacing w:before="220"/>
        <w:ind w:firstLine="540"/>
        <w:jc w:val="both"/>
      </w:pPr>
      <w:r>
        <w:t>9.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каталогом товаров, работ, услуг для обеспечения государственных и муниципальных нужд.</w:t>
      </w:r>
    </w:p>
    <w:p w:rsidR="002E2521" w:rsidRDefault="002E2521">
      <w:pPr>
        <w:pStyle w:val="ConsPlusNormal"/>
        <w:spacing w:before="220"/>
        <w:ind w:firstLine="540"/>
        <w:jc w:val="both"/>
      </w:pPr>
      <w:r>
        <w:t xml:space="preserve">10. </w:t>
      </w:r>
      <w:proofErr w:type="gramStart"/>
      <w:r>
        <w:t xml:space="preserve">При формировании ведомственного </w:t>
      </w:r>
      <w:hyperlink w:anchor="P220" w:history="1">
        <w:r>
          <w:rPr>
            <w:color w:val="0000FF"/>
          </w:rPr>
          <w:t>перечня</w:t>
        </w:r>
      </w:hyperlink>
      <w:r>
        <w:t xml:space="preserve"> значения характеристик (свойств) товаров, работ, услуг (в том числе предельные цены товаров, работ, услуг), в отношении которых определяются требования к потребительским свойствам (в том числе к характеристикам качества) и иным характеристикам (в том числе предельные цены товаров, работ, услуг), закупаемых для руководителей, заместителей руководителей муниципальных органов, не могут превышать значения характеристик (свойств) соответствующих товаров, работ, услуг</w:t>
      </w:r>
      <w:proofErr w:type="gramEnd"/>
      <w:r>
        <w:t xml:space="preserve"> (в том числе предельные цены товаров, работ, услуг), установленных в приложении N 2 к настоящим Правилам, для муниципального служащего, замещающего должность муниципальной службы, относящуюся к высшей группе должностей "руководители".</w:t>
      </w:r>
    </w:p>
    <w:p w:rsidR="002E2521" w:rsidRDefault="002E2521">
      <w:pPr>
        <w:pStyle w:val="ConsPlusNormal"/>
        <w:spacing w:before="220"/>
        <w:ind w:firstLine="540"/>
        <w:jc w:val="both"/>
      </w:pPr>
      <w:proofErr w:type="gramStart"/>
      <w:r>
        <w:t xml:space="preserve">При формировании ведомственного </w:t>
      </w:r>
      <w:hyperlink w:anchor="P220" w:history="1">
        <w:r>
          <w:rPr>
            <w:color w:val="0000FF"/>
          </w:rPr>
          <w:t>перечня</w:t>
        </w:r>
      </w:hyperlink>
      <w:r>
        <w:t xml:space="preserve"> значения характеристик (свойств) товаров, работ, услуг (в том числе предельные цены товаров, работ, услуг), в отношении которых определяются требования к потребительским свойствам (в том числе к характеристикам качества) и иным характеристикам (в том числе предельные цены товаров, работ, услуг), закупаемых для работников, замещающих должности, не являющиеся должностями муниципальной службы, работников, осуществляющих деятельность по профессиям рабочих в</w:t>
      </w:r>
      <w:proofErr w:type="gramEnd"/>
      <w:r>
        <w:t xml:space="preserve"> </w:t>
      </w:r>
      <w:proofErr w:type="gramStart"/>
      <w:r>
        <w:t>муниципальных органах, работников казенных и бюджетных учреждений, унитарных предприятий, и не являющихся соответственно руководителями казенных и бюджетных учреждений, унитарных предприятий, не могут превышать значения характеристик (свойств) соответствующих товаров, работ, услуг (в том числе предельные цены товаров, работ, услуг), установленных в приложении N 2 к настоящим Правилам, для муниципального служащего, замещающего должность муниципальной службы, относящуюся к категории "иные должности работников и</w:t>
      </w:r>
      <w:proofErr w:type="gramEnd"/>
      <w:r>
        <w:t xml:space="preserve"> (или) группы должностей работников".</w:t>
      </w:r>
    </w:p>
    <w:p w:rsidR="002E2521" w:rsidRDefault="002E2521">
      <w:pPr>
        <w:pStyle w:val="ConsPlusNormal"/>
        <w:jc w:val="both"/>
      </w:pPr>
    </w:p>
    <w:p w:rsidR="002E2521" w:rsidRDefault="002E2521">
      <w:pPr>
        <w:pStyle w:val="ConsPlusNormal"/>
        <w:jc w:val="both"/>
      </w:pPr>
    </w:p>
    <w:p w:rsidR="002E2521" w:rsidRDefault="002E2521">
      <w:pPr>
        <w:pStyle w:val="ConsPlusNormal"/>
        <w:jc w:val="both"/>
      </w:pPr>
    </w:p>
    <w:p w:rsidR="002E2521" w:rsidRDefault="002E2521">
      <w:pPr>
        <w:pStyle w:val="ConsPlusNormal"/>
        <w:jc w:val="both"/>
      </w:pPr>
    </w:p>
    <w:p w:rsidR="002E2521" w:rsidRDefault="002E2521">
      <w:pPr>
        <w:pStyle w:val="ConsPlusNormal"/>
        <w:jc w:val="both"/>
      </w:pPr>
    </w:p>
    <w:p w:rsidR="002E2521" w:rsidRDefault="002E2521">
      <w:pPr>
        <w:pStyle w:val="ConsPlusNormal"/>
        <w:jc w:val="right"/>
        <w:outlineLvl w:val="1"/>
      </w:pPr>
      <w:r>
        <w:t>Приложение N 1</w:t>
      </w:r>
    </w:p>
    <w:p w:rsidR="002E2521" w:rsidRDefault="002E2521">
      <w:pPr>
        <w:pStyle w:val="ConsPlusNormal"/>
        <w:jc w:val="right"/>
      </w:pPr>
      <w:r>
        <w:t>к Правилам определения</w:t>
      </w:r>
    </w:p>
    <w:p w:rsidR="002E2521" w:rsidRDefault="002E2521">
      <w:pPr>
        <w:pStyle w:val="ConsPlusNormal"/>
        <w:jc w:val="right"/>
      </w:pPr>
      <w:r>
        <w:t>требований органами местного</w:t>
      </w:r>
    </w:p>
    <w:p w:rsidR="002E2521" w:rsidRDefault="002E2521">
      <w:pPr>
        <w:pStyle w:val="ConsPlusNormal"/>
        <w:jc w:val="right"/>
      </w:pPr>
      <w:proofErr w:type="gramStart"/>
      <w:r>
        <w:t>самоуправления (муниципальными</w:t>
      </w:r>
      <w:proofErr w:type="gramEnd"/>
    </w:p>
    <w:p w:rsidR="002E2521" w:rsidRDefault="002E2521">
      <w:pPr>
        <w:pStyle w:val="ConsPlusNormal"/>
        <w:jc w:val="right"/>
      </w:pPr>
      <w:r>
        <w:t xml:space="preserve">органами) </w:t>
      </w:r>
      <w:proofErr w:type="gramStart"/>
      <w:r>
        <w:t>муниципального</w:t>
      </w:r>
      <w:proofErr w:type="gramEnd"/>
    </w:p>
    <w:p w:rsidR="002E2521" w:rsidRDefault="002E2521">
      <w:pPr>
        <w:pStyle w:val="ConsPlusNormal"/>
        <w:jc w:val="right"/>
      </w:pPr>
      <w:r>
        <w:t>образования "Город Архангельск",</w:t>
      </w:r>
    </w:p>
    <w:p w:rsidR="002E2521" w:rsidRDefault="002E2521">
      <w:pPr>
        <w:pStyle w:val="ConsPlusNormal"/>
        <w:jc w:val="right"/>
      </w:pPr>
      <w:r>
        <w:t>отраслевыми (функциональными)</w:t>
      </w:r>
    </w:p>
    <w:p w:rsidR="002E2521" w:rsidRDefault="002E2521">
      <w:pPr>
        <w:pStyle w:val="ConsPlusNormal"/>
        <w:jc w:val="right"/>
      </w:pPr>
      <w:r>
        <w:t>и территориальными органами</w:t>
      </w:r>
    </w:p>
    <w:p w:rsidR="002E2521" w:rsidRDefault="002E2521">
      <w:pPr>
        <w:pStyle w:val="ConsPlusNormal"/>
        <w:jc w:val="right"/>
      </w:pPr>
      <w:r>
        <w:t xml:space="preserve">Администрации </w:t>
      </w:r>
      <w:proofErr w:type="gramStart"/>
      <w:r>
        <w:t>муниципального</w:t>
      </w:r>
      <w:proofErr w:type="gramEnd"/>
    </w:p>
    <w:p w:rsidR="002E2521" w:rsidRDefault="002E2521">
      <w:pPr>
        <w:pStyle w:val="ConsPlusNormal"/>
        <w:jc w:val="right"/>
      </w:pPr>
      <w:r>
        <w:t>образования "Город Архангельск"</w:t>
      </w:r>
    </w:p>
    <w:p w:rsidR="002E2521" w:rsidRDefault="002E2521">
      <w:pPr>
        <w:pStyle w:val="ConsPlusNormal"/>
        <w:jc w:val="right"/>
      </w:pPr>
      <w:r>
        <w:t xml:space="preserve">и </w:t>
      </w:r>
      <w:proofErr w:type="gramStart"/>
      <w:r>
        <w:t>подведомственными</w:t>
      </w:r>
      <w:proofErr w:type="gramEnd"/>
      <w:r>
        <w:t xml:space="preserve"> им</w:t>
      </w:r>
    </w:p>
    <w:p w:rsidR="002E2521" w:rsidRDefault="002E2521">
      <w:pPr>
        <w:pStyle w:val="ConsPlusNormal"/>
        <w:jc w:val="right"/>
      </w:pPr>
      <w:r>
        <w:t>муниципальными казенными</w:t>
      </w:r>
    </w:p>
    <w:p w:rsidR="002E2521" w:rsidRDefault="002E2521">
      <w:pPr>
        <w:pStyle w:val="ConsPlusNormal"/>
        <w:jc w:val="right"/>
      </w:pPr>
      <w:r>
        <w:t>учреждениями, муниципальными</w:t>
      </w:r>
    </w:p>
    <w:p w:rsidR="002E2521" w:rsidRDefault="002E2521">
      <w:pPr>
        <w:pStyle w:val="ConsPlusNormal"/>
        <w:jc w:val="right"/>
      </w:pPr>
      <w:r>
        <w:lastRenderedPageBreak/>
        <w:t>бюджетными учреждениями</w:t>
      </w:r>
    </w:p>
    <w:p w:rsidR="002E2521" w:rsidRDefault="002E2521">
      <w:pPr>
        <w:pStyle w:val="ConsPlusNormal"/>
        <w:jc w:val="right"/>
      </w:pPr>
      <w:r>
        <w:t>муниципального образования</w:t>
      </w:r>
    </w:p>
    <w:p w:rsidR="002E2521" w:rsidRDefault="002E2521">
      <w:pPr>
        <w:pStyle w:val="ConsPlusNormal"/>
        <w:jc w:val="right"/>
      </w:pPr>
      <w:r>
        <w:t>"Город Архангельск",</w:t>
      </w:r>
    </w:p>
    <w:p w:rsidR="002E2521" w:rsidRDefault="002E2521">
      <w:pPr>
        <w:pStyle w:val="ConsPlusNormal"/>
        <w:jc w:val="right"/>
      </w:pPr>
      <w:r>
        <w:t>муниципальными унитарными</w:t>
      </w:r>
    </w:p>
    <w:p w:rsidR="002E2521" w:rsidRDefault="002E2521">
      <w:pPr>
        <w:pStyle w:val="ConsPlusNormal"/>
        <w:jc w:val="right"/>
      </w:pPr>
      <w:r>
        <w:t xml:space="preserve">предприятиями </w:t>
      </w:r>
      <w:proofErr w:type="gramStart"/>
      <w:r>
        <w:t>муниципального</w:t>
      </w:r>
      <w:proofErr w:type="gramEnd"/>
    </w:p>
    <w:p w:rsidR="002E2521" w:rsidRDefault="002E2521">
      <w:pPr>
        <w:pStyle w:val="ConsPlusNormal"/>
        <w:jc w:val="right"/>
      </w:pPr>
      <w:r>
        <w:t>образования "Город Архангельск"</w:t>
      </w:r>
    </w:p>
    <w:p w:rsidR="002E2521" w:rsidRDefault="002E2521">
      <w:pPr>
        <w:pStyle w:val="ConsPlusNormal"/>
        <w:jc w:val="right"/>
      </w:pPr>
      <w:r>
        <w:t>отдельным видам товаров,</w:t>
      </w:r>
    </w:p>
    <w:p w:rsidR="002E2521" w:rsidRDefault="002E2521">
      <w:pPr>
        <w:pStyle w:val="ConsPlusNormal"/>
        <w:jc w:val="right"/>
      </w:pPr>
      <w:proofErr w:type="gramStart"/>
      <w:r>
        <w:t>работ, услуг (в том числе</w:t>
      </w:r>
      <w:proofErr w:type="gramEnd"/>
    </w:p>
    <w:p w:rsidR="002E2521" w:rsidRDefault="002E2521">
      <w:pPr>
        <w:pStyle w:val="ConsPlusNormal"/>
        <w:jc w:val="right"/>
      </w:pPr>
      <w:r>
        <w:t>предельные цены товаров,</w:t>
      </w:r>
    </w:p>
    <w:p w:rsidR="002E2521" w:rsidRDefault="002E2521">
      <w:pPr>
        <w:pStyle w:val="ConsPlusNormal"/>
        <w:jc w:val="right"/>
      </w:pPr>
      <w:r>
        <w:t>работ, услуг)</w:t>
      </w:r>
    </w:p>
    <w:p w:rsidR="002E2521" w:rsidRDefault="002E2521">
      <w:pPr>
        <w:pStyle w:val="ConsPlusNormal"/>
        <w:jc w:val="both"/>
      </w:pPr>
    </w:p>
    <w:p w:rsidR="002E2521" w:rsidRDefault="002E2521">
      <w:pPr>
        <w:pStyle w:val="ConsPlusTitle"/>
        <w:jc w:val="center"/>
      </w:pPr>
      <w:bookmarkStart w:id="2" w:name="P108"/>
      <w:bookmarkEnd w:id="2"/>
      <w:r>
        <w:t>Перечень</w:t>
      </w:r>
    </w:p>
    <w:p w:rsidR="002E2521" w:rsidRDefault="002E2521">
      <w:pPr>
        <w:pStyle w:val="ConsPlusTitle"/>
        <w:jc w:val="center"/>
      </w:pPr>
      <w:r>
        <w:t>отдельных видов товаров, работ, услуг, в отношении которых</w:t>
      </w:r>
    </w:p>
    <w:p w:rsidR="002E2521" w:rsidRDefault="002E2521">
      <w:pPr>
        <w:pStyle w:val="ConsPlusTitle"/>
        <w:jc w:val="center"/>
      </w:pPr>
      <w:proofErr w:type="gramStart"/>
      <w:r>
        <w:t>устанавливаются потребительские свойства (в том числе</w:t>
      </w:r>
      <w:proofErr w:type="gramEnd"/>
    </w:p>
    <w:p w:rsidR="002E2521" w:rsidRDefault="002E2521">
      <w:pPr>
        <w:pStyle w:val="ConsPlusTitle"/>
        <w:jc w:val="center"/>
      </w:pPr>
      <w:r>
        <w:t>характеристики качества) и иные характеристики, имеющие</w:t>
      </w:r>
    </w:p>
    <w:p w:rsidR="002E2521" w:rsidRDefault="002E2521">
      <w:pPr>
        <w:pStyle w:val="ConsPlusTitle"/>
        <w:jc w:val="center"/>
      </w:pPr>
      <w:r>
        <w:t>влияние на цену отдельных видов товаров, работ, услуг</w:t>
      </w:r>
    </w:p>
    <w:p w:rsidR="002E2521" w:rsidRDefault="002E2521">
      <w:pPr>
        <w:pStyle w:val="ConsPlusNormal"/>
        <w:jc w:val="both"/>
      </w:pPr>
    </w:p>
    <w:p w:rsidR="002E2521" w:rsidRDefault="002E2521">
      <w:pPr>
        <w:sectPr w:rsidR="002E2521" w:rsidSect="0015387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795"/>
        <w:gridCol w:w="1274"/>
        <w:gridCol w:w="850"/>
        <w:gridCol w:w="995"/>
        <w:gridCol w:w="1701"/>
        <w:gridCol w:w="1531"/>
        <w:gridCol w:w="1136"/>
        <w:gridCol w:w="1138"/>
        <w:gridCol w:w="1928"/>
        <w:gridCol w:w="1644"/>
      </w:tblGrid>
      <w:tr w:rsidR="002E2521">
        <w:tc>
          <w:tcPr>
            <w:tcW w:w="615" w:type="dxa"/>
            <w:tcBorders>
              <w:left w:val="nil"/>
            </w:tcBorders>
          </w:tcPr>
          <w:p w:rsidR="002E2521" w:rsidRDefault="002E2521">
            <w:pPr>
              <w:pStyle w:val="ConsPlusNormal"/>
              <w:jc w:val="center"/>
            </w:pPr>
            <w:r>
              <w:lastRenderedPageBreak/>
              <w:t xml:space="preserve">N </w:t>
            </w:r>
            <w:proofErr w:type="gramStart"/>
            <w:r>
              <w:t>п</w:t>
            </w:r>
            <w:proofErr w:type="gramEnd"/>
            <w:r>
              <w:t>/п</w:t>
            </w:r>
          </w:p>
        </w:tc>
        <w:tc>
          <w:tcPr>
            <w:tcW w:w="795" w:type="dxa"/>
          </w:tcPr>
          <w:p w:rsidR="002E2521" w:rsidRDefault="002E2521">
            <w:pPr>
              <w:pStyle w:val="ConsPlusNormal"/>
              <w:jc w:val="center"/>
            </w:pPr>
            <w:r>
              <w:t>Код по ОКПД</w:t>
            </w:r>
            <w:proofErr w:type="gramStart"/>
            <w:r>
              <w:t>2</w:t>
            </w:r>
            <w:proofErr w:type="gramEnd"/>
          </w:p>
        </w:tc>
        <w:tc>
          <w:tcPr>
            <w:tcW w:w="1274" w:type="dxa"/>
          </w:tcPr>
          <w:p w:rsidR="002E2521" w:rsidRDefault="002E2521">
            <w:pPr>
              <w:pStyle w:val="ConsPlusNormal"/>
              <w:jc w:val="center"/>
            </w:pPr>
            <w:r>
              <w:t>Наименование отдельного вида товаров, работ, услуг</w:t>
            </w:r>
          </w:p>
        </w:tc>
        <w:tc>
          <w:tcPr>
            <w:tcW w:w="1845" w:type="dxa"/>
            <w:gridSpan w:val="2"/>
          </w:tcPr>
          <w:p w:rsidR="002E2521" w:rsidRDefault="002E2521">
            <w:pPr>
              <w:pStyle w:val="ConsPlusNormal"/>
              <w:jc w:val="center"/>
            </w:pPr>
            <w:r>
              <w:t>Единица измерения</w:t>
            </w:r>
          </w:p>
        </w:tc>
        <w:tc>
          <w:tcPr>
            <w:tcW w:w="3232" w:type="dxa"/>
            <w:gridSpan w:val="2"/>
          </w:tcPr>
          <w:p w:rsidR="002E2521" w:rsidRDefault="002E2521">
            <w:pPr>
              <w:pStyle w:val="ConsPlusNormal"/>
              <w:jc w:val="center"/>
            </w:pPr>
            <w:r>
              <w:t>Требования к потребительским свойствам (в том числе к качеству) и иным характеристикам, утвержденные Администрацией муниципального образования "Город Архангельск"</w:t>
            </w:r>
          </w:p>
        </w:tc>
        <w:tc>
          <w:tcPr>
            <w:tcW w:w="5846" w:type="dxa"/>
            <w:gridSpan w:val="4"/>
            <w:tcBorders>
              <w:right w:val="nil"/>
            </w:tcBorders>
          </w:tcPr>
          <w:p w:rsidR="002E2521" w:rsidRDefault="002E2521">
            <w:pPr>
              <w:pStyle w:val="ConsPlusNormal"/>
              <w:jc w:val="center"/>
            </w:pPr>
            <w:r>
              <w:t>Требования к потребительским свойствам (в том числе к качеству) и иным характеристикам, утвержденные муниципальным органом</w:t>
            </w:r>
          </w:p>
        </w:tc>
      </w:tr>
      <w:tr w:rsidR="002E2521">
        <w:tc>
          <w:tcPr>
            <w:tcW w:w="615" w:type="dxa"/>
            <w:tcBorders>
              <w:left w:val="nil"/>
            </w:tcBorders>
          </w:tcPr>
          <w:p w:rsidR="002E2521" w:rsidRDefault="002E2521">
            <w:pPr>
              <w:pStyle w:val="ConsPlusNormal"/>
            </w:pPr>
          </w:p>
        </w:tc>
        <w:tc>
          <w:tcPr>
            <w:tcW w:w="795" w:type="dxa"/>
          </w:tcPr>
          <w:p w:rsidR="002E2521" w:rsidRDefault="002E2521">
            <w:pPr>
              <w:pStyle w:val="ConsPlusNormal"/>
            </w:pPr>
          </w:p>
        </w:tc>
        <w:tc>
          <w:tcPr>
            <w:tcW w:w="1274" w:type="dxa"/>
          </w:tcPr>
          <w:p w:rsidR="002E2521" w:rsidRDefault="002E2521">
            <w:pPr>
              <w:pStyle w:val="ConsPlusNormal"/>
            </w:pPr>
          </w:p>
        </w:tc>
        <w:tc>
          <w:tcPr>
            <w:tcW w:w="850" w:type="dxa"/>
          </w:tcPr>
          <w:p w:rsidR="002E2521" w:rsidRDefault="002E2521">
            <w:pPr>
              <w:pStyle w:val="ConsPlusNormal"/>
              <w:jc w:val="center"/>
            </w:pPr>
            <w:r>
              <w:t>Код по ОКЕИ</w:t>
            </w:r>
          </w:p>
        </w:tc>
        <w:tc>
          <w:tcPr>
            <w:tcW w:w="995" w:type="dxa"/>
          </w:tcPr>
          <w:p w:rsidR="002E2521" w:rsidRDefault="002E2521">
            <w:pPr>
              <w:pStyle w:val="ConsPlusNormal"/>
              <w:jc w:val="center"/>
            </w:pPr>
            <w:r>
              <w:t>Наименование</w:t>
            </w:r>
          </w:p>
        </w:tc>
        <w:tc>
          <w:tcPr>
            <w:tcW w:w="1701" w:type="dxa"/>
          </w:tcPr>
          <w:p w:rsidR="002E2521" w:rsidRDefault="002E2521">
            <w:pPr>
              <w:pStyle w:val="ConsPlusNormal"/>
              <w:jc w:val="center"/>
            </w:pPr>
            <w:r>
              <w:t>Характеристика</w:t>
            </w:r>
          </w:p>
        </w:tc>
        <w:tc>
          <w:tcPr>
            <w:tcW w:w="1531" w:type="dxa"/>
          </w:tcPr>
          <w:p w:rsidR="002E2521" w:rsidRDefault="002E2521">
            <w:pPr>
              <w:pStyle w:val="ConsPlusNormal"/>
              <w:jc w:val="center"/>
            </w:pPr>
            <w:r>
              <w:t>Значение характеристики</w:t>
            </w:r>
          </w:p>
        </w:tc>
        <w:tc>
          <w:tcPr>
            <w:tcW w:w="1136" w:type="dxa"/>
          </w:tcPr>
          <w:p w:rsidR="002E2521" w:rsidRDefault="002E2521">
            <w:pPr>
              <w:pStyle w:val="ConsPlusNormal"/>
              <w:jc w:val="center"/>
            </w:pPr>
            <w:r>
              <w:t>Характеристика</w:t>
            </w:r>
          </w:p>
        </w:tc>
        <w:tc>
          <w:tcPr>
            <w:tcW w:w="1138" w:type="dxa"/>
          </w:tcPr>
          <w:p w:rsidR="002E2521" w:rsidRDefault="002E2521">
            <w:pPr>
              <w:pStyle w:val="ConsPlusNormal"/>
              <w:jc w:val="center"/>
            </w:pPr>
            <w:r>
              <w:t>Значение характеристики</w:t>
            </w:r>
          </w:p>
        </w:tc>
        <w:tc>
          <w:tcPr>
            <w:tcW w:w="1928" w:type="dxa"/>
          </w:tcPr>
          <w:p w:rsidR="002E2521" w:rsidRDefault="002E2521">
            <w:pPr>
              <w:pStyle w:val="ConsPlusNormal"/>
              <w:jc w:val="center"/>
            </w:pPr>
            <w:r>
              <w:t xml:space="preserve">Обоснование отклонения значения характеристики </w:t>
            </w:r>
            <w:proofErr w:type="gramStart"/>
            <w:r>
              <w:t>от</w:t>
            </w:r>
            <w:proofErr w:type="gramEnd"/>
            <w:r>
              <w:t xml:space="preserve"> </w:t>
            </w:r>
            <w:proofErr w:type="gramStart"/>
            <w:r>
              <w:t>утвержденной</w:t>
            </w:r>
            <w:proofErr w:type="gramEnd"/>
            <w:r>
              <w:t xml:space="preserve"> Администрацией муниципального образования "Город Архангельск"</w:t>
            </w:r>
          </w:p>
        </w:tc>
        <w:tc>
          <w:tcPr>
            <w:tcW w:w="1644" w:type="dxa"/>
            <w:tcBorders>
              <w:right w:val="nil"/>
            </w:tcBorders>
          </w:tcPr>
          <w:p w:rsidR="002E2521" w:rsidRDefault="002E2521">
            <w:pPr>
              <w:pStyle w:val="ConsPlusNormal"/>
              <w:jc w:val="center"/>
            </w:pPr>
            <w:r>
              <w:t xml:space="preserve">Функциональное назначение </w:t>
            </w:r>
            <w:hyperlink w:anchor="P190" w:history="1">
              <w:r>
                <w:rPr>
                  <w:color w:val="0000FF"/>
                </w:rPr>
                <w:t>&lt;*&gt;</w:t>
              </w:r>
            </w:hyperlink>
          </w:p>
        </w:tc>
      </w:tr>
      <w:tr w:rsidR="002E2521">
        <w:tc>
          <w:tcPr>
            <w:tcW w:w="615" w:type="dxa"/>
            <w:tcBorders>
              <w:left w:val="nil"/>
            </w:tcBorders>
          </w:tcPr>
          <w:p w:rsidR="002E2521" w:rsidRDefault="002E2521">
            <w:pPr>
              <w:pStyle w:val="ConsPlusNormal"/>
              <w:jc w:val="center"/>
            </w:pPr>
            <w:r>
              <w:t>1</w:t>
            </w:r>
          </w:p>
        </w:tc>
        <w:tc>
          <w:tcPr>
            <w:tcW w:w="795" w:type="dxa"/>
          </w:tcPr>
          <w:p w:rsidR="002E2521" w:rsidRDefault="002E2521">
            <w:pPr>
              <w:pStyle w:val="ConsPlusNormal"/>
              <w:jc w:val="center"/>
            </w:pPr>
            <w:r>
              <w:t>2</w:t>
            </w:r>
          </w:p>
        </w:tc>
        <w:tc>
          <w:tcPr>
            <w:tcW w:w="1274" w:type="dxa"/>
          </w:tcPr>
          <w:p w:rsidR="002E2521" w:rsidRDefault="002E2521">
            <w:pPr>
              <w:pStyle w:val="ConsPlusNormal"/>
              <w:jc w:val="center"/>
            </w:pPr>
            <w:r>
              <w:t>3</w:t>
            </w:r>
          </w:p>
        </w:tc>
        <w:tc>
          <w:tcPr>
            <w:tcW w:w="850" w:type="dxa"/>
          </w:tcPr>
          <w:p w:rsidR="002E2521" w:rsidRDefault="002E2521">
            <w:pPr>
              <w:pStyle w:val="ConsPlusNormal"/>
              <w:jc w:val="center"/>
            </w:pPr>
            <w:r>
              <w:t>4</w:t>
            </w:r>
          </w:p>
        </w:tc>
        <w:tc>
          <w:tcPr>
            <w:tcW w:w="995" w:type="dxa"/>
          </w:tcPr>
          <w:p w:rsidR="002E2521" w:rsidRDefault="002E2521">
            <w:pPr>
              <w:pStyle w:val="ConsPlusNormal"/>
              <w:jc w:val="center"/>
            </w:pPr>
            <w:r>
              <w:t>5</w:t>
            </w:r>
          </w:p>
        </w:tc>
        <w:tc>
          <w:tcPr>
            <w:tcW w:w="1701" w:type="dxa"/>
          </w:tcPr>
          <w:p w:rsidR="002E2521" w:rsidRDefault="002E2521">
            <w:pPr>
              <w:pStyle w:val="ConsPlusNormal"/>
              <w:jc w:val="center"/>
            </w:pPr>
            <w:r>
              <w:t>6</w:t>
            </w:r>
          </w:p>
        </w:tc>
        <w:tc>
          <w:tcPr>
            <w:tcW w:w="1531" w:type="dxa"/>
          </w:tcPr>
          <w:p w:rsidR="002E2521" w:rsidRDefault="002E2521">
            <w:pPr>
              <w:pStyle w:val="ConsPlusNormal"/>
              <w:jc w:val="center"/>
            </w:pPr>
            <w:r>
              <w:t>7</w:t>
            </w:r>
          </w:p>
        </w:tc>
        <w:tc>
          <w:tcPr>
            <w:tcW w:w="1136" w:type="dxa"/>
          </w:tcPr>
          <w:p w:rsidR="002E2521" w:rsidRDefault="002E2521">
            <w:pPr>
              <w:pStyle w:val="ConsPlusNormal"/>
              <w:jc w:val="center"/>
            </w:pPr>
            <w:r>
              <w:t>8</w:t>
            </w:r>
          </w:p>
        </w:tc>
        <w:tc>
          <w:tcPr>
            <w:tcW w:w="1138" w:type="dxa"/>
          </w:tcPr>
          <w:p w:rsidR="002E2521" w:rsidRDefault="002E2521">
            <w:pPr>
              <w:pStyle w:val="ConsPlusNormal"/>
              <w:jc w:val="center"/>
            </w:pPr>
            <w:r>
              <w:t>9</w:t>
            </w:r>
          </w:p>
        </w:tc>
        <w:tc>
          <w:tcPr>
            <w:tcW w:w="1928" w:type="dxa"/>
          </w:tcPr>
          <w:p w:rsidR="002E2521" w:rsidRDefault="002E2521">
            <w:pPr>
              <w:pStyle w:val="ConsPlusNormal"/>
              <w:jc w:val="center"/>
            </w:pPr>
            <w:r>
              <w:t>10</w:t>
            </w:r>
          </w:p>
        </w:tc>
        <w:tc>
          <w:tcPr>
            <w:tcW w:w="1644" w:type="dxa"/>
            <w:tcBorders>
              <w:right w:val="nil"/>
            </w:tcBorders>
          </w:tcPr>
          <w:p w:rsidR="002E2521" w:rsidRDefault="002E2521">
            <w:pPr>
              <w:pStyle w:val="ConsPlusNormal"/>
              <w:jc w:val="center"/>
            </w:pPr>
            <w:r>
              <w:t>11</w:t>
            </w:r>
          </w:p>
        </w:tc>
      </w:tr>
      <w:tr w:rsidR="002E2521">
        <w:tc>
          <w:tcPr>
            <w:tcW w:w="13607" w:type="dxa"/>
            <w:gridSpan w:val="11"/>
            <w:tcBorders>
              <w:left w:val="nil"/>
              <w:right w:val="nil"/>
            </w:tcBorders>
          </w:tcPr>
          <w:p w:rsidR="002E2521" w:rsidRDefault="002E2521">
            <w:pPr>
              <w:pStyle w:val="ConsPlusNormal"/>
              <w:jc w:val="center"/>
              <w:outlineLvl w:val="2"/>
            </w:pPr>
            <w:proofErr w:type="gramStart"/>
            <w:r>
              <w:t>Отдельные виды товаров, работ, услуг, включенные в обязательный перечень отдельных видов товаров, работ, услуг, предусмотренные приложением N 2 к Правилам определения требований органами местного самоуправления (муниципальными органами)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и подведомственными им муниципальными казенными учреждениями, муниципальными бюджетными учреждениями муниципального образования "Город Архангельск", муниципальными унитарными предприятиями муниципального образования "Город</w:t>
            </w:r>
            <w:proofErr w:type="gramEnd"/>
            <w:r>
              <w:t xml:space="preserve"> Архангельск" отдельным видам товаров, работ, услуг (в том числе предельные цены товаров, работ, услуг)</w:t>
            </w:r>
          </w:p>
        </w:tc>
      </w:tr>
      <w:tr w:rsidR="002E2521">
        <w:tc>
          <w:tcPr>
            <w:tcW w:w="615" w:type="dxa"/>
            <w:tcBorders>
              <w:left w:val="nil"/>
            </w:tcBorders>
          </w:tcPr>
          <w:p w:rsidR="002E2521" w:rsidRDefault="002E2521">
            <w:pPr>
              <w:pStyle w:val="ConsPlusNormal"/>
              <w:jc w:val="center"/>
            </w:pPr>
            <w:r>
              <w:t>1</w:t>
            </w:r>
          </w:p>
        </w:tc>
        <w:tc>
          <w:tcPr>
            <w:tcW w:w="795" w:type="dxa"/>
          </w:tcPr>
          <w:p w:rsidR="002E2521" w:rsidRDefault="002E2521">
            <w:pPr>
              <w:pStyle w:val="ConsPlusNormal"/>
              <w:jc w:val="center"/>
            </w:pPr>
            <w:r>
              <w:t>2</w:t>
            </w:r>
          </w:p>
        </w:tc>
        <w:tc>
          <w:tcPr>
            <w:tcW w:w="1274" w:type="dxa"/>
          </w:tcPr>
          <w:p w:rsidR="002E2521" w:rsidRDefault="002E2521">
            <w:pPr>
              <w:pStyle w:val="ConsPlusNormal"/>
              <w:jc w:val="center"/>
            </w:pPr>
            <w:r>
              <w:t>3</w:t>
            </w:r>
          </w:p>
        </w:tc>
        <w:tc>
          <w:tcPr>
            <w:tcW w:w="850" w:type="dxa"/>
          </w:tcPr>
          <w:p w:rsidR="002E2521" w:rsidRDefault="002E2521">
            <w:pPr>
              <w:pStyle w:val="ConsPlusNormal"/>
              <w:jc w:val="center"/>
            </w:pPr>
            <w:r>
              <w:t>4</w:t>
            </w:r>
          </w:p>
        </w:tc>
        <w:tc>
          <w:tcPr>
            <w:tcW w:w="995" w:type="dxa"/>
          </w:tcPr>
          <w:p w:rsidR="002E2521" w:rsidRDefault="002E2521">
            <w:pPr>
              <w:pStyle w:val="ConsPlusNormal"/>
              <w:jc w:val="center"/>
            </w:pPr>
            <w:r>
              <w:t>5</w:t>
            </w:r>
          </w:p>
        </w:tc>
        <w:tc>
          <w:tcPr>
            <w:tcW w:w="1701" w:type="dxa"/>
          </w:tcPr>
          <w:p w:rsidR="002E2521" w:rsidRDefault="002E2521">
            <w:pPr>
              <w:pStyle w:val="ConsPlusNormal"/>
              <w:jc w:val="center"/>
            </w:pPr>
            <w:r>
              <w:t>6</w:t>
            </w:r>
          </w:p>
        </w:tc>
        <w:tc>
          <w:tcPr>
            <w:tcW w:w="1531" w:type="dxa"/>
          </w:tcPr>
          <w:p w:rsidR="002E2521" w:rsidRDefault="002E2521">
            <w:pPr>
              <w:pStyle w:val="ConsPlusNormal"/>
              <w:jc w:val="center"/>
            </w:pPr>
            <w:r>
              <w:t>7</w:t>
            </w:r>
          </w:p>
        </w:tc>
        <w:tc>
          <w:tcPr>
            <w:tcW w:w="1136" w:type="dxa"/>
          </w:tcPr>
          <w:p w:rsidR="002E2521" w:rsidRDefault="002E2521">
            <w:pPr>
              <w:pStyle w:val="ConsPlusNormal"/>
              <w:jc w:val="center"/>
            </w:pPr>
            <w:r>
              <w:t>8</w:t>
            </w:r>
          </w:p>
        </w:tc>
        <w:tc>
          <w:tcPr>
            <w:tcW w:w="1138" w:type="dxa"/>
          </w:tcPr>
          <w:p w:rsidR="002E2521" w:rsidRDefault="002E2521">
            <w:pPr>
              <w:pStyle w:val="ConsPlusNormal"/>
              <w:jc w:val="center"/>
            </w:pPr>
            <w:r>
              <w:t>9</w:t>
            </w:r>
          </w:p>
        </w:tc>
        <w:tc>
          <w:tcPr>
            <w:tcW w:w="1928" w:type="dxa"/>
          </w:tcPr>
          <w:p w:rsidR="002E2521" w:rsidRDefault="002E2521">
            <w:pPr>
              <w:pStyle w:val="ConsPlusNormal"/>
              <w:jc w:val="center"/>
            </w:pPr>
            <w:r>
              <w:t>10</w:t>
            </w:r>
          </w:p>
        </w:tc>
        <w:tc>
          <w:tcPr>
            <w:tcW w:w="1644" w:type="dxa"/>
            <w:tcBorders>
              <w:right w:val="nil"/>
            </w:tcBorders>
          </w:tcPr>
          <w:p w:rsidR="002E2521" w:rsidRDefault="002E2521">
            <w:pPr>
              <w:pStyle w:val="ConsPlusNormal"/>
              <w:jc w:val="center"/>
            </w:pPr>
            <w:r>
              <w:t>11</w:t>
            </w:r>
          </w:p>
        </w:tc>
      </w:tr>
      <w:tr w:rsidR="002E2521">
        <w:tc>
          <w:tcPr>
            <w:tcW w:w="615" w:type="dxa"/>
            <w:tcBorders>
              <w:left w:val="nil"/>
            </w:tcBorders>
          </w:tcPr>
          <w:p w:rsidR="002E2521" w:rsidRDefault="002E2521">
            <w:pPr>
              <w:pStyle w:val="ConsPlusNormal"/>
              <w:jc w:val="center"/>
            </w:pPr>
            <w:r>
              <w:t>1.</w:t>
            </w:r>
          </w:p>
        </w:tc>
        <w:tc>
          <w:tcPr>
            <w:tcW w:w="795" w:type="dxa"/>
          </w:tcPr>
          <w:p w:rsidR="002E2521" w:rsidRDefault="002E2521">
            <w:pPr>
              <w:pStyle w:val="ConsPlusNormal"/>
            </w:pPr>
          </w:p>
        </w:tc>
        <w:tc>
          <w:tcPr>
            <w:tcW w:w="1274" w:type="dxa"/>
          </w:tcPr>
          <w:p w:rsidR="002E2521" w:rsidRDefault="002E2521">
            <w:pPr>
              <w:pStyle w:val="ConsPlusNormal"/>
            </w:pPr>
          </w:p>
        </w:tc>
        <w:tc>
          <w:tcPr>
            <w:tcW w:w="850" w:type="dxa"/>
          </w:tcPr>
          <w:p w:rsidR="002E2521" w:rsidRDefault="002E2521">
            <w:pPr>
              <w:pStyle w:val="ConsPlusNormal"/>
            </w:pPr>
          </w:p>
        </w:tc>
        <w:tc>
          <w:tcPr>
            <w:tcW w:w="995" w:type="dxa"/>
          </w:tcPr>
          <w:p w:rsidR="002E2521" w:rsidRDefault="002E2521">
            <w:pPr>
              <w:pStyle w:val="ConsPlusNormal"/>
            </w:pPr>
          </w:p>
        </w:tc>
        <w:tc>
          <w:tcPr>
            <w:tcW w:w="1701" w:type="dxa"/>
          </w:tcPr>
          <w:p w:rsidR="002E2521" w:rsidRDefault="002E2521">
            <w:pPr>
              <w:pStyle w:val="ConsPlusNormal"/>
            </w:pPr>
          </w:p>
        </w:tc>
        <w:tc>
          <w:tcPr>
            <w:tcW w:w="1531" w:type="dxa"/>
          </w:tcPr>
          <w:p w:rsidR="002E2521" w:rsidRDefault="002E2521">
            <w:pPr>
              <w:pStyle w:val="ConsPlusNormal"/>
            </w:pPr>
          </w:p>
        </w:tc>
        <w:tc>
          <w:tcPr>
            <w:tcW w:w="1136" w:type="dxa"/>
          </w:tcPr>
          <w:p w:rsidR="002E2521" w:rsidRDefault="002E2521">
            <w:pPr>
              <w:pStyle w:val="ConsPlusNormal"/>
            </w:pPr>
          </w:p>
        </w:tc>
        <w:tc>
          <w:tcPr>
            <w:tcW w:w="1138" w:type="dxa"/>
          </w:tcPr>
          <w:p w:rsidR="002E2521" w:rsidRDefault="002E2521">
            <w:pPr>
              <w:pStyle w:val="ConsPlusNormal"/>
            </w:pPr>
          </w:p>
        </w:tc>
        <w:tc>
          <w:tcPr>
            <w:tcW w:w="1928" w:type="dxa"/>
          </w:tcPr>
          <w:p w:rsidR="002E2521" w:rsidRDefault="002E2521">
            <w:pPr>
              <w:pStyle w:val="ConsPlusNormal"/>
            </w:pPr>
          </w:p>
        </w:tc>
        <w:tc>
          <w:tcPr>
            <w:tcW w:w="1644" w:type="dxa"/>
            <w:tcBorders>
              <w:right w:val="nil"/>
            </w:tcBorders>
          </w:tcPr>
          <w:p w:rsidR="002E2521" w:rsidRDefault="002E2521">
            <w:pPr>
              <w:pStyle w:val="ConsPlusNormal"/>
            </w:pPr>
          </w:p>
        </w:tc>
      </w:tr>
      <w:tr w:rsidR="002E2521">
        <w:tc>
          <w:tcPr>
            <w:tcW w:w="13607" w:type="dxa"/>
            <w:gridSpan w:val="11"/>
            <w:tcBorders>
              <w:left w:val="nil"/>
              <w:right w:val="nil"/>
            </w:tcBorders>
          </w:tcPr>
          <w:p w:rsidR="002E2521" w:rsidRDefault="002E2521">
            <w:pPr>
              <w:pStyle w:val="ConsPlusNormal"/>
              <w:jc w:val="center"/>
              <w:outlineLvl w:val="2"/>
            </w:pPr>
            <w:r>
              <w:t>Дополнительный перечень отдельных видов товаров, работ, услуг, определенный муниципальным органом</w:t>
            </w:r>
          </w:p>
        </w:tc>
      </w:tr>
      <w:tr w:rsidR="002E2521">
        <w:tc>
          <w:tcPr>
            <w:tcW w:w="615" w:type="dxa"/>
            <w:tcBorders>
              <w:left w:val="nil"/>
            </w:tcBorders>
          </w:tcPr>
          <w:p w:rsidR="002E2521" w:rsidRDefault="002E2521">
            <w:pPr>
              <w:pStyle w:val="ConsPlusNormal"/>
              <w:jc w:val="center"/>
            </w:pPr>
            <w:r>
              <w:t>1.</w:t>
            </w:r>
          </w:p>
        </w:tc>
        <w:tc>
          <w:tcPr>
            <w:tcW w:w="795" w:type="dxa"/>
          </w:tcPr>
          <w:p w:rsidR="002E2521" w:rsidRDefault="002E2521">
            <w:pPr>
              <w:pStyle w:val="ConsPlusNormal"/>
            </w:pPr>
          </w:p>
        </w:tc>
        <w:tc>
          <w:tcPr>
            <w:tcW w:w="1274" w:type="dxa"/>
          </w:tcPr>
          <w:p w:rsidR="002E2521" w:rsidRDefault="002E2521">
            <w:pPr>
              <w:pStyle w:val="ConsPlusNormal"/>
            </w:pPr>
          </w:p>
        </w:tc>
        <w:tc>
          <w:tcPr>
            <w:tcW w:w="850" w:type="dxa"/>
          </w:tcPr>
          <w:p w:rsidR="002E2521" w:rsidRDefault="002E2521">
            <w:pPr>
              <w:pStyle w:val="ConsPlusNormal"/>
            </w:pPr>
          </w:p>
        </w:tc>
        <w:tc>
          <w:tcPr>
            <w:tcW w:w="995" w:type="dxa"/>
          </w:tcPr>
          <w:p w:rsidR="002E2521" w:rsidRDefault="002E2521">
            <w:pPr>
              <w:pStyle w:val="ConsPlusNormal"/>
            </w:pPr>
          </w:p>
        </w:tc>
        <w:tc>
          <w:tcPr>
            <w:tcW w:w="1701" w:type="dxa"/>
          </w:tcPr>
          <w:p w:rsidR="002E2521" w:rsidRDefault="002E2521">
            <w:pPr>
              <w:pStyle w:val="ConsPlusNormal"/>
              <w:jc w:val="center"/>
            </w:pPr>
            <w:r>
              <w:t>x</w:t>
            </w:r>
          </w:p>
        </w:tc>
        <w:tc>
          <w:tcPr>
            <w:tcW w:w="1531" w:type="dxa"/>
          </w:tcPr>
          <w:p w:rsidR="002E2521" w:rsidRDefault="002E2521">
            <w:pPr>
              <w:pStyle w:val="ConsPlusNormal"/>
              <w:jc w:val="center"/>
            </w:pPr>
            <w:r>
              <w:t>x</w:t>
            </w:r>
          </w:p>
        </w:tc>
        <w:tc>
          <w:tcPr>
            <w:tcW w:w="1136" w:type="dxa"/>
          </w:tcPr>
          <w:p w:rsidR="002E2521" w:rsidRDefault="002E2521">
            <w:pPr>
              <w:pStyle w:val="ConsPlusNormal"/>
            </w:pPr>
          </w:p>
        </w:tc>
        <w:tc>
          <w:tcPr>
            <w:tcW w:w="1138" w:type="dxa"/>
          </w:tcPr>
          <w:p w:rsidR="002E2521" w:rsidRDefault="002E2521">
            <w:pPr>
              <w:pStyle w:val="ConsPlusNormal"/>
            </w:pPr>
          </w:p>
        </w:tc>
        <w:tc>
          <w:tcPr>
            <w:tcW w:w="1928" w:type="dxa"/>
          </w:tcPr>
          <w:p w:rsidR="002E2521" w:rsidRDefault="002E2521">
            <w:pPr>
              <w:pStyle w:val="ConsPlusNormal"/>
              <w:jc w:val="center"/>
            </w:pPr>
            <w:r>
              <w:t>x</w:t>
            </w:r>
          </w:p>
        </w:tc>
        <w:tc>
          <w:tcPr>
            <w:tcW w:w="1644" w:type="dxa"/>
            <w:tcBorders>
              <w:right w:val="nil"/>
            </w:tcBorders>
          </w:tcPr>
          <w:p w:rsidR="002E2521" w:rsidRDefault="002E2521">
            <w:pPr>
              <w:pStyle w:val="ConsPlusNormal"/>
              <w:jc w:val="center"/>
            </w:pPr>
            <w:r>
              <w:t>x</w:t>
            </w:r>
          </w:p>
        </w:tc>
      </w:tr>
      <w:tr w:rsidR="002E2521">
        <w:tc>
          <w:tcPr>
            <w:tcW w:w="615" w:type="dxa"/>
            <w:tcBorders>
              <w:left w:val="nil"/>
            </w:tcBorders>
          </w:tcPr>
          <w:p w:rsidR="002E2521" w:rsidRDefault="002E2521">
            <w:pPr>
              <w:pStyle w:val="ConsPlusNormal"/>
            </w:pPr>
          </w:p>
        </w:tc>
        <w:tc>
          <w:tcPr>
            <w:tcW w:w="795" w:type="dxa"/>
          </w:tcPr>
          <w:p w:rsidR="002E2521" w:rsidRDefault="002E2521">
            <w:pPr>
              <w:pStyle w:val="ConsPlusNormal"/>
            </w:pPr>
          </w:p>
        </w:tc>
        <w:tc>
          <w:tcPr>
            <w:tcW w:w="1274" w:type="dxa"/>
          </w:tcPr>
          <w:p w:rsidR="002E2521" w:rsidRDefault="002E2521">
            <w:pPr>
              <w:pStyle w:val="ConsPlusNormal"/>
            </w:pPr>
          </w:p>
        </w:tc>
        <w:tc>
          <w:tcPr>
            <w:tcW w:w="850" w:type="dxa"/>
          </w:tcPr>
          <w:p w:rsidR="002E2521" w:rsidRDefault="002E2521">
            <w:pPr>
              <w:pStyle w:val="ConsPlusNormal"/>
            </w:pPr>
          </w:p>
        </w:tc>
        <w:tc>
          <w:tcPr>
            <w:tcW w:w="995" w:type="dxa"/>
          </w:tcPr>
          <w:p w:rsidR="002E2521" w:rsidRDefault="002E2521">
            <w:pPr>
              <w:pStyle w:val="ConsPlusNormal"/>
            </w:pPr>
          </w:p>
        </w:tc>
        <w:tc>
          <w:tcPr>
            <w:tcW w:w="1701" w:type="dxa"/>
          </w:tcPr>
          <w:p w:rsidR="002E2521" w:rsidRDefault="002E2521">
            <w:pPr>
              <w:pStyle w:val="ConsPlusNormal"/>
              <w:jc w:val="center"/>
            </w:pPr>
            <w:r>
              <w:t>x</w:t>
            </w:r>
          </w:p>
        </w:tc>
        <w:tc>
          <w:tcPr>
            <w:tcW w:w="1531" w:type="dxa"/>
          </w:tcPr>
          <w:p w:rsidR="002E2521" w:rsidRDefault="002E2521">
            <w:pPr>
              <w:pStyle w:val="ConsPlusNormal"/>
              <w:jc w:val="center"/>
            </w:pPr>
            <w:r>
              <w:t>x</w:t>
            </w:r>
          </w:p>
        </w:tc>
        <w:tc>
          <w:tcPr>
            <w:tcW w:w="1136" w:type="dxa"/>
          </w:tcPr>
          <w:p w:rsidR="002E2521" w:rsidRDefault="002E2521">
            <w:pPr>
              <w:pStyle w:val="ConsPlusNormal"/>
            </w:pPr>
          </w:p>
        </w:tc>
        <w:tc>
          <w:tcPr>
            <w:tcW w:w="1138" w:type="dxa"/>
          </w:tcPr>
          <w:p w:rsidR="002E2521" w:rsidRDefault="002E2521">
            <w:pPr>
              <w:pStyle w:val="ConsPlusNormal"/>
            </w:pPr>
          </w:p>
        </w:tc>
        <w:tc>
          <w:tcPr>
            <w:tcW w:w="1928" w:type="dxa"/>
          </w:tcPr>
          <w:p w:rsidR="002E2521" w:rsidRDefault="002E2521">
            <w:pPr>
              <w:pStyle w:val="ConsPlusNormal"/>
              <w:jc w:val="center"/>
            </w:pPr>
            <w:r>
              <w:t>x</w:t>
            </w:r>
          </w:p>
        </w:tc>
        <w:tc>
          <w:tcPr>
            <w:tcW w:w="1644" w:type="dxa"/>
            <w:tcBorders>
              <w:right w:val="nil"/>
            </w:tcBorders>
          </w:tcPr>
          <w:p w:rsidR="002E2521" w:rsidRDefault="002E2521">
            <w:pPr>
              <w:pStyle w:val="ConsPlusNormal"/>
              <w:jc w:val="center"/>
            </w:pPr>
            <w:r>
              <w:t>x</w:t>
            </w:r>
          </w:p>
        </w:tc>
      </w:tr>
    </w:tbl>
    <w:p w:rsidR="002E2521" w:rsidRDefault="002E2521">
      <w:pPr>
        <w:sectPr w:rsidR="002E2521">
          <w:pgSz w:w="16838" w:h="11905" w:orient="landscape"/>
          <w:pgMar w:top="1701" w:right="1134" w:bottom="850" w:left="1134" w:header="0" w:footer="0" w:gutter="0"/>
          <w:cols w:space="720"/>
        </w:sectPr>
      </w:pPr>
    </w:p>
    <w:p w:rsidR="002E2521" w:rsidRDefault="002E2521">
      <w:pPr>
        <w:pStyle w:val="ConsPlusNormal"/>
        <w:jc w:val="both"/>
      </w:pPr>
    </w:p>
    <w:p w:rsidR="002E2521" w:rsidRDefault="002E2521">
      <w:pPr>
        <w:pStyle w:val="ConsPlusNormal"/>
        <w:ind w:firstLine="540"/>
        <w:jc w:val="both"/>
      </w:pPr>
      <w:r>
        <w:t>--------------------------------</w:t>
      </w:r>
    </w:p>
    <w:p w:rsidR="002E2521" w:rsidRDefault="002E2521">
      <w:pPr>
        <w:pStyle w:val="ConsPlusNormal"/>
        <w:spacing w:before="220"/>
        <w:ind w:firstLine="540"/>
        <w:jc w:val="both"/>
      </w:pPr>
      <w:bookmarkStart w:id="3" w:name="P190"/>
      <w:bookmarkEnd w:id="3"/>
      <w: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2E2521" w:rsidRDefault="002E2521">
      <w:pPr>
        <w:pStyle w:val="ConsPlusNormal"/>
        <w:jc w:val="both"/>
      </w:pPr>
    </w:p>
    <w:p w:rsidR="002E2521" w:rsidRDefault="002E2521">
      <w:pPr>
        <w:pStyle w:val="ConsPlusNormal"/>
        <w:jc w:val="both"/>
      </w:pPr>
    </w:p>
    <w:p w:rsidR="002E2521" w:rsidRDefault="002E2521">
      <w:pPr>
        <w:pStyle w:val="ConsPlusNormal"/>
        <w:jc w:val="both"/>
      </w:pPr>
    </w:p>
    <w:p w:rsidR="002E2521" w:rsidRDefault="002E2521">
      <w:pPr>
        <w:pStyle w:val="ConsPlusNormal"/>
        <w:jc w:val="both"/>
      </w:pPr>
    </w:p>
    <w:p w:rsidR="002E2521" w:rsidRDefault="002E2521">
      <w:pPr>
        <w:pStyle w:val="ConsPlusNormal"/>
        <w:jc w:val="both"/>
      </w:pPr>
    </w:p>
    <w:p w:rsidR="002E2521" w:rsidRDefault="002E2521">
      <w:pPr>
        <w:pStyle w:val="ConsPlusNormal"/>
        <w:jc w:val="right"/>
        <w:outlineLvl w:val="1"/>
      </w:pPr>
      <w:r>
        <w:t>Приложение N 2</w:t>
      </w:r>
    </w:p>
    <w:p w:rsidR="002E2521" w:rsidRDefault="002E2521">
      <w:pPr>
        <w:pStyle w:val="ConsPlusNormal"/>
        <w:jc w:val="right"/>
      </w:pPr>
      <w:r>
        <w:t>к Правилам определения</w:t>
      </w:r>
    </w:p>
    <w:p w:rsidR="002E2521" w:rsidRDefault="002E2521">
      <w:pPr>
        <w:pStyle w:val="ConsPlusNormal"/>
        <w:jc w:val="right"/>
      </w:pPr>
      <w:r>
        <w:t>требований органами местного</w:t>
      </w:r>
    </w:p>
    <w:p w:rsidR="002E2521" w:rsidRDefault="002E2521">
      <w:pPr>
        <w:pStyle w:val="ConsPlusNormal"/>
        <w:jc w:val="right"/>
      </w:pPr>
      <w:proofErr w:type="gramStart"/>
      <w:r>
        <w:t>самоуправления (муниципальными</w:t>
      </w:r>
      <w:proofErr w:type="gramEnd"/>
    </w:p>
    <w:p w:rsidR="002E2521" w:rsidRDefault="002E2521">
      <w:pPr>
        <w:pStyle w:val="ConsPlusNormal"/>
        <w:jc w:val="right"/>
      </w:pPr>
      <w:r>
        <w:t xml:space="preserve">органами) </w:t>
      </w:r>
      <w:proofErr w:type="gramStart"/>
      <w:r>
        <w:t>муниципального</w:t>
      </w:r>
      <w:proofErr w:type="gramEnd"/>
    </w:p>
    <w:p w:rsidR="002E2521" w:rsidRDefault="002E2521">
      <w:pPr>
        <w:pStyle w:val="ConsPlusNormal"/>
        <w:jc w:val="right"/>
      </w:pPr>
      <w:r>
        <w:t>образования "Город Архангельск",</w:t>
      </w:r>
    </w:p>
    <w:p w:rsidR="002E2521" w:rsidRDefault="002E2521">
      <w:pPr>
        <w:pStyle w:val="ConsPlusNormal"/>
        <w:jc w:val="right"/>
      </w:pPr>
      <w:r>
        <w:t>отраслевыми (функциональными)</w:t>
      </w:r>
    </w:p>
    <w:p w:rsidR="002E2521" w:rsidRDefault="002E2521">
      <w:pPr>
        <w:pStyle w:val="ConsPlusNormal"/>
        <w:jc w:val="right"/>
      </w:pPr>
      <w:r>
        <w:t>и территориальными органами</w:t>
      </w:r>
    </w:p>
    <w:p w:rsidR="002E2521" w:rsidRDefault="002E2521">
      <w:pPr>
        <w:pStyle w:val="ConsPlusNormal"/>
        <w:jc w:val="right"/>
      </w:pPr>
      <w:r>
        <w:t xml:space="preserve">Администрации </w:t>
      </w:r>
      <w:proofErr w:type="gramStart"/>
      <w:r>
        <w:t>муниципального</w:t>
      </w:r>
      <w:proofErr w:type="gramEnd"/>
    </w:p>
    <w:p w:rsidR="002E2521" w:rsidRDefault="002E2521">
      <w:pPr>
        <w:pStyle w:val="ConsPlusNormal"/>
        <w:jc w:val="right"/>
      </w:pPr>
      <w:r>
        <w:t>образования "Город Архангельск"</w:t>
      </w:r>
    </w:p>
    <w:p w:rsidR="002E2521" w:rsidRDefault="002E2521">
      <w:pPr>
        <w:pStyle w:val="ConsPlusNormal"/>
        <w:jc w:val="right"/>
      </w:pPr>
      <w:r>
        <w:t xml:space="preserve">и </w:t>
      </w:r>
      <w:proofErr w:type="gramStart"/>
      <w:r>
        <w:t>подведомственными</w:t>
      </w:r>
      <w:proofErr w:type="gramEnd"/>
      <w:r>
        <w:t xml:space="preserve"> им</w:t>
      </w:r>
    </w:p>
    <w:p w:rsidR="002E2521" w:rsidRDefault="002E2521">
      <w:pPr>
        <w:pStyle w:val="ConsPlusNormal"/>
        <w:jc w:val="right"/>
      </w:pPr>
      <w:r>
        <w:t>муниципальными казенными</w:t>
      </w:r>
    </w:p>
    <w:p w:rsidR="002E2521" w:rsidRDefault="002E2521">
      <w:pPr>
        <w:pStyle w:val="ConsPlusNormal"/>
        <w:jc w:val="right"/>
      </w:pPr>
      <w:r>
        <w:t>учреждениями, муниципальными</w:t>
      </w:r>
    </w:p>
    <w:p w:rsidR="002E2521" w:rsidRDefault="002E2521">
      <w:pPr>
        <w:pStyle w:val="ConsPlusNormal"/>
        <w:jc w:val="right"/>
      </w:pPr>
      <w:r>
        <w:t>бюджетными учреждениями</w:t>
      </w:r>
    </w:p>
    <w:p w:rsidR="002E2521" w:rsidRDefault="002E2521">
      <w:pPr>
        <w:pStyle w:val="ConsPlusNormal"/>
        <w:jc w:val="right"/>
      </w:pPr>
      <w:r>
        <w:t>муниципального образования</w:t>
      </w:r>
    </w:p>
    <w:p w:rsidR="002E2521" w:rsidRDefault="002E2521">
      <w:pPr>
        <w:pStyle w:val="ConsPlusNormal"/>
        <w:jc w:val="right"/>
      </w:pPr>
      <w:r>
        <w:t>"Город Архангельск",</w:t>
      </w:r>
    </w:p>
    <w:p w:rsidR="002E2521" w:rsidRDefault="002E2521">
      <w:pPr>
        <w:pStyle w:val="ConsPlusNormal"/>
        <w:jc w:val="right"/>
      </w:pPr>
      <w:r>
        <w:t>муниципальными унитарными</w:t>
      </w:r>
    </w:p>
    <w:p w:rsidR="002E2521" w:rsidRDefault="002E2521">
      <w:pPr>
        <w:pStyle w:val="ConsPlusNormal"/>
        <w:jc w:val="right"/>
      </w:pPr>
      <w:r>
        <w:t xml:space="preserve">предприятиями </w:t>
      </w:r>
      <w:proofErr w:type="gramStart"/>
      <w:r>
        <w:t>муниципального</w:t>
      </w:r>
      <w:proofErr w:type="gramEnd"/>
    </w:p>
    <w:p w:rsidR="002E2521" w:rsidRDefault="002E2521">
      <w:pPr>
        <w:pStyle w:val="ConsPlusNormal"/>
        <w:jc w:val="right"/>
      </w:pPr>
      <w:r>
        <w:t>образования "Город Архангельск"</w:t>
      </w:r>
    </w:p>
    <w:p w:rsidR="002E2521" w:rsidRDefault="002E2521">
      <w:pPr>
        <w:pStyle w:val="ConsPlusNormal"/>
        <w:jc w:val="right"/>
      </w:pPr>
      <w:r>
        <w:t>отдельным видам товаров,</w:t>
      </w:r>
    </w:p>
    <w:p w:rsidR="002E2521" w:rsidRDefault="002E2521">
      <w:pPr>
        <w:pStyle w:val="ConsPlusNormal"/>
        <w:jc w:val="right"/>
      </w:pPr>
      <w:proofErr w:type="gramStart"/>
      <w:r>
        <w:t>работ, услуг (в том числе</w:t>
      </w:r>
      <w:proofErr w:type="gramEnd"/>
    </w:p>
    <w:p w:rsidR="002E2521" w:rsidRDefault="002E2521">
      <w:pPr>
        <w:pStyle w:val="ConsPlusNormal"/>
        <w:jc w:val="right"/>
      </w:pPr>
      <w:r>
        <w:t>предельные цены товаров,</w:t>
      </w:r>
    </w:p>
    <w:p w:rsidR="002E2521" w:rsidRDefault="002E2521">
      <w:pPr>
        <w:pStyle w:val="ConsPlusNormal"/>
        <w:jc w:val="right"/>
      </w:pPr>
      <w:r>
        <w:t>работ, услуг)</w:t>
      </w:r>
    </w:p>
    <w:p w:rsidR="002E2521" w:rsidRDefault="002E2521">
      <w:pPr>
        <w:pStyle w:val="ConsPlusNormal"/>
        <w:jc w:val="both"/>
      </w:pPr>
    </w:p>
    <w:p w:rsidR="002E2521" w:rsidRDefault="002E2521">
      <w:pPr>
        <w:pStyle w:val="ConsPlusTitle"/>
        <w:jc w:val="center"/>
      </w:pPr>
      <w:bookmarkStart w:id="4" w:name="P220"/>
      <w:bookmarkEnd w:id="4"/>
      <w:r>
        <w:t>Обязательный перечень</w:t>
      </w:r>
    </w:p>
    <w:p w:rsidR="002E2521" w:rsidRDefault="002E2521">
      <w:pPr>
        <w:pStyle w:val="ConsPlusTitle"/>
        <w:jc w:val="center"/>
      </w:pPr>
      <w:r>
        <w:t>отдельных видов товаров, работ, услуг, их потребительских</w:t>
      </w:r>
    </w:p>
    <w:p w:rsidR="002E2521" w:rsidRDefault="002E2521">
      <w:pPr>
        <w:pStyle w:val="ConsPlusTitle"/>
        <w:jc w:val="center"/>
      </w:pPr>
      <w:r>
        <w:t>свойств и иных характеристик, а также значений таких</w:t>
      </w:r>
    </w:p>
    <w:p w:rsidR="002E2521" w:rsidRDefault="002E2521">
      <w:pPr>
        <w:pStyle w:val="ConsPlusTitle"/>
        <w:jc w:val="center"/>
      </w:pPr>
      <w:proofErr w:type="gramStart"/>
      <w:r>
        <w:t>свойств и характеристик (в том числе предельные цены</w:t>
      </w:r>
      <w:proofErr w:type="gramEnd"/>
    </w:p>
    <w:p w:rsidR="002E2521" w:rsidRDefault="002E2521">
      <w:pPr>
        <w:pStyle w:val="ConsPlusTitle"/>
        <w:jc w:val="center"/>
      </w:pPr>
      <w:r>
        <w:t>товаров, работ, услуг)</w:t>
      </w:r>
    </w:p>
    <w:p w:rsidR="002E2521" w:rsidRDefault="002E2521">
      <w:pPr>
        <w:pStyle w:val="ConsPlusNormal"/>
        <w:jc w:val="both"/>
      </w:pPr>
    </w:p>
    <w:p w:rsidR="002E2521" w:rsidRDefault="002E2521">
      <w:pPr>
        <w:sectPr w:rsidR="002E2521">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247"/>
        <w:gridCol w:w="2211"/>
        <w:gridCol w:w="1928"/>
        <w:gridCol w:w="1077"/>
        <w:gridCol w:w="1418"/>
        <w:gridCol w:w="1982"/>
        <w:gridCol w:w="1699"/>
        <w:gridCol w:w="1563"/>
      </w:tblGrid>
      <w:tr w:rsidR="002E2521">
        <w:tc>
          <w:tcPr>
            <w:tcW w:w="453" w:type="dxa"/>
            <w:vMerge w:val="restart"/>
            <w:tcBorders>
              <w:top w:val="single" w:sz="4" w:space="0" w:color="auto"/>
              <w:left w:val="nil"/>
              <w:bottom w:val="single" w:sz="4" w:space="0" w:color="auto"/>
            </w:tcBorders>
          </w:tcPr>
          <w:p w:rsidR="002E2521" w:rsidRDefault="002E2521">
            <w:pPr>
              <w:pStyle w:val="ConsPlusNormal"/>
              <w:jc w:val="center"/>
            </w:pPr>
            <w:r>
              <w:lastRenderedPageBreak/>
              <w:t xml:space="preserve">N </w:t>
            </w:r>
            <w:proofErr w:type="gramStart"/>
            <w:r>
              <w:t>п</w:t>
            </w:r>
            <w:proofErr w:type="gramEnd"/>
            <w:r>
              <w:t>/п</w:t>
            </w:r>
          </w:p>
        </w:tc>
        <w:tc>
          <w:tcPr>
            <w:tcW w:w="1247" w:type="dxa"/>
            <w:vMerge w:val="restart"/>
            <w:tcBorders>
              <w:top w:val="single" w:sz="4" w:space="0" w:color="auto"/>
              <w:bottom w:val="single" w:sz="4" w:space="0" w:color="auto"/>
            </w:tcBorders>
          </w:tcPr>
          <w:p w:rsidR="002E2521" w:rsidRDefault="002E2521">
            <w:pPr>
              <w:pStyle w:val="ConsPlusNormal"/>
              <w:jc w:val="center"/>
            </w:pPr>
            <w:r>
              <w:t>Код по ОКПД</w:t>
            </w:r>
            <w:proofErr w:type="gramStart"/>
            <w:r>
              <w:t>2</w:t>
            </w:r>
            <w:proofErr w:type="gramEnd"/>
          </w:p>
        </w:tc>
        <w:tc>
          <w:tcPr>
            <w:tcW w:w="2211" w:type="dxa"/>
            <w:vMerge w:val="restart"/>
            <w:tcBorders>
              <w:top w:val="single" w:sz="4" w:space="0" w:color="auto"/>
              <w:bottom w:val="single" w:sz="4" w:space="0" w:color="auto"/>
            </w:tcBorders>
          </w:tcPr>
          <w:p w:rsidR="002E2521" w:rsidRDefault="002E2521">
            <w:pPr>
              <w:pStyle w:val="ConsPlusNormal"/>
              <w:jc w:val="center"/>
            </w:pPr>
            <w:r>
              <w:t>Наименование отдельного вида товаров, работ, услуг</w:t>
            </w:r>
          </w:p>
        </w:tc>
        <w:tc>
          <w:tcPr>
            <w:tcW w:w="9667" w:type="dxa"/>
            <w:gridSpan w:val="6"/>
            <w:tcBorders>
              <w:top w:val="single" w:sz="4" w:space="0" w:color="auto"/>
              <w:bottom w:val="single" w:sz="4" w:space="0" w:color="auto"/>
              <w:right w:val="nil"/>
            </w:tcBorders>
          </w:tcPr>
          <w:p w:rsidR="002E2521" w:rsidRDefault="002E2521">
            <w:pPr>
              <w:pStyle w:val="ConsPlusNormal"/>
              <w:jc w:val="center"/>
            </w:pPr>
            <w:r>
              <w:t>Требования к потребительским свойствам (в том числе к качеству) и иным характеристикам (в том числе предельные цены) отдельных видов товаров, работ, услуг</w:t>
            </w:r>
          </w:p>
        </w:tc>
      </w:tr>
      <w:tr w:rsidR="002E2521">
        <w:tc>
          <w:tcPr>
            <w:tcW w:w="453" w:type="dxa"/>
            <w:vMerge/>
            <w:tcBorders>
              <w:top w:val="single" w:sz="4" w:space="0" w:color="auto"/>
              <w:left w:val="nil"/>
              <w:bottom w:val="single" w:sz="4" w:space="0" w:color="auto"/>
            </w:tcBorders>
          </w:tcPr>
          <w:p w:rsidR="002E2521" w:rsidRDefault="002E2521"/>
        </w:tc>
        <w:tc>
          <w:tcPr>
            <w:tcW w:w="1247" w:type="dxa"/>
            <w:vMerge/>
            <w:tcBorders>
              <w:top w:val="single" w:sz="4" w:space="0" w:color="auto"/>
              <w:bottom w:val="single" w:sz="4" w:space="0" w:color="auto"/>
            </w:tcBorders>
          </w:tcPr>
          <w:p w:rsidR="002E2521" w:rsidRDefault="002E2521"/>
        </w:tc>
        <w:tc>
          <w:tcPr>
            <w:tcW w:w="2211" w:type="dxa"/>
            <w:vMerge/>
            <w:tcBorders>
              <w:top w:val="single" w:sz="4" w:space="0" w:color="auto"/>
              <w:bottom w:val="single" w:sz="4" w:space="0" w:color="auto"/>
            </w:tcBorders>
          </w:tcPr>
          <w:p w:rsidR="002E2521" w:rsidRDefault="002E2521"/>
        </w:tc>
        <w:tc>
          <w:tcPr>
            <w:tcW w:w="1928" w:type="dxa"/>
            <w:vMerge w:val="restart"/>
            <w:tcBorders>
              <w:top w:val="single" w:sz="4" w:space="0" w:color="auto"/>
              <w:bottom w:val="single" w:sz="4" w:space="0" w:color="auto"/>
            </w:tcBorders>
          </w:tcPr>
          <w:p w:rsidR="002E2521" w:rsidRDefault="002E2521">
            <w:pPr>
              <w:pStyle w:val="ConsPlusNormal"/>
              <w:jc w:val="center"/>
            </w:pPr>
            <w:r>
              <w:t>Характеристика</w:t>
            </w:r>
          </w:p>
        </w:tc>
        <w:tc>
          <w:tcPr>
            <w:tcW w:w="2495" w:type="dxa"/>
            <w:gridSpan w:val="2"/>
            <w:tcBorders>
              <w:top w:val="single" w:sz="4" w:space="0" w:color="auto"/>
              <w:bottom w:val="single" w:sz="4" w:space="0" w:color="auto"/>
            </w:tcBorders>
          </w:tcPr>
          <w:p w:rsidR="002E2521" w:rsidRDefault="002E2521">
            <w:pPr>
              <w:pStyle w:val="ConsPlusNormal"/>
              <w:jc w:val="center"/>
            </w:pPr>
            <w:r>
              <w:t>Единица измерения</w:t>
            </w:r>
          </w:p>
        </w:tc>
        <w:tc>
          <w:tcPr>
            <w:tcW w:w="5244" w:type="dxa"/>
            <w:gridSpan w:val="3"/>
            <w:tcBorders>
              <w:top w:val="single" w:sz="4" w:space="0" w:color="auto"/>
              <w:bottom w:val="single" w:sz="4" w:space="0" w:color="auto"/>
              <w:right w:val="nil"/>
            </w:tcBorders>
          </w:tcPr>
          <w:p w:rsidR="002E2521" w:rsidRDefault="002E2521">
            <w:pPr>
              <w:pStyle w:val="ConsPlusNormal"/>
              <w:jc w:val="center"/>
            </w:pPr>
            <w:r>
              <w:t>Значение характеристики</w:t>
            </w:r>
          </w:p>
        </w:tc>
      </w:tr>
      <w:tr w:rsidR="002E2521">
        <w:tc>
          <w:tcPr>
            <w:tcW w:w="453" w:type="dxa"/>
            <w:vMerge/>
            <w:tcBorders>
              <w:top w:val="single" w:sz="4" w:space="0" w:color="auto"/>
              <w:left w:val="nil"/>
              <w:bottom w:val="single" w:sz="4" w:space="0" w:color="auto"/>
            </w:tcBorders>
          </w:tcPr>
          <w:p w:rsidR="002E2521" w:rsidRDefault="002E2521"/>
        </w:tc>
        <w:tc>
          <w:tcPr>
            <w:tcW w:w="1247" w:type="dxa"/>
            <w:vMerge/>
            <w:tcBorders>
              <w:top w:val="single" w:sz="4" w:space="0" w:color="auto"/>
              <w:bottom w:val="single" w:sz="4" w:space="0" w:color="auto"/>
            </w:tcBorders>
          </w:tcPr>
          <w:p w:rsidR="002E2521" w:rsidRDefault="002E2521"/>
        </w:tc>
        <w:tc>
          <w:tcPr>
            <w:tcW w:w="2211" w:type="dxa"/>
            <w:vMerge/>
            <w:tcBorders>
              <w:top w:val="single" w:sz="4" w:space="0" w:color="auto"/>
              <w:bottom w:val="single" w:sz="4" w:space="0" w:color="auto"/>
            </w:tcBorders>
          </w:tcPr>
          <w:p w:rsidR="002E2521" w:rsidRDefault="002E2521"/>
        </w:tc>
        <w:tc>
          <w:tcPr>
            <w:tcW w:w="1928" w:type="dxa"/>
            <w:vMerge/>
            <w:tcBorders>
              <w:top w:val="single" w:sz="4" w:space="0" w:color="auto"/>
              <w:bottom w:val="single" w:sz="4" w:space="0" w:color="auto"/>
            </w:tcBorders>
          </w:tcPr>
          <w:p w:rsidR="002E2521" w:rsidRDefault="002E2521"/>
        </w:tc>
        <w:tc>
          <w:tcPr>
            <w:tcW w:w="1077" w:type="dxa"/>
            <w:tcBorders>
              <w:top w:val="single" w:sz="4" w:space="0" w:color="auto"/>
              <w:bottom w:val="single" w:sz="4" w:space="0" w:color="auto"/>
            </w:tcBorders>
          </w:tcPr>
          <w:p w:rsidR="002E2521" w:rsidRDefault="002E2521">
            <w:pPr>
              <w:pStyle w:val="ConsPlusNormal"/>
              <w:jc w:val="center"/>
            </w:pPr>
            <w:r>
              <w:t>Код по ОКЕИ</w:t>
            </w:r>
          </w:p>
        </w:tc>
        <w:tc>
          <w:tcPr>
            <w:tcW w:w="1418" w:type="dxa"/>
            <w:tcBorders>
              <w:top w:val="single" w:sz="4" w:space="0" w:color="auto"/>
              <w:bottom w:val="single" w:sz="4" w:space="0" w:color="auto"/>
            </w:tcBorders>
          </w:tcPr>
          <w:p w:rsidR="002E2521" w:rsidRDefault="002E2521">
            <w:pPr>
              <w:pStyle w:val="ConsPlusNormal"/>
              <w:jc w:val="center"/>
            </w:pPr>
            <w:r>
              <w:t>Наименование</w:t>
            </w:r>
          </w:p>
        </w:tc>
        <w:tc>
          <w:tcPr>
            <w:tcW w:w="1982" w:type="dxa"/>
            <w:tcBorders>
              <w:top w:val="single" w:sz="4" w:space="0" w:color="auto"/>
              <w:bottom w:val="single" w:sz="4" w:space="0" w:color="auto"/>
            </w:tcBorders>
          </w:tcPr>
          <w:p w:rsidR="002E2521" w:rsidRDefault="002E2521">
            <w:pPr>
              <w:pStyle w:val="ConsPlusNormal"/>
              <w:jc w:val="center"/>
            </w:pPr>
            <w:r>
              <w:t>Глава муниципального образования "Город Архангельск", председатель Архангельской городской Думы, заместители Главы муниципального образования "Город Архангельск"</w:t>
            </w:r>
          </w:p>
        </w:tc>
        <w:tc>
          <w:tcPr>
            <w:tcW w:w="1699" w:type="dxa"/>
            <w:tcBorders>
              <w:top w:val="single" w:sz="4" w:space="0" w:color="auto"/>
              <w:bottom w:val="single" w:sz="4" w:space="0" w:color="auto"/>
            </w:tcBorders>
          </w:tcPr>
          <w:p w:rsidR="002E2521" w:rsidRDefault="002E2521">
            <w:pPr>
              <w:pStyle w:val="ConsPlusNormal"/>
              <w:jc w:val="center"/>
            </w:pPr>
            <w:r>
              <w:t>Руководители, заместители руководителей отраслевых (функциональных) и территориальных органов Администрации муниципального образования "Город Архангельск"</w:t>
            </w:r>
          </w:p>
        </w:tc>
        <w:tc>
          <w:tcPr>
            <w:tcW w:w="1563" w:type="dxa"/>
            <w:tcBorders>
              <w:top w:val="single" w:sz="4" w:space="0" w:color="auto"/>
              <w:bottom w:val="single" w:sz="4" w:space="0" w:color="auto"/>
              <w:right w:val="nil"/>
            </w:tcBorders>
          </w:tcPr>
          <w:p w:rsidR="002E2521" w:rsidRDefault="002E2521">
            <w:pPr>
              <w:pStyle w:val="ConsPlusNormal"/>
              <w:jc w:val="center"/>
            </w:pPr>
            <w:r>
              <w:t>Иные должности работников и (или) группы должностей работников</w:t>
            </w:r>
          </w:p>
        </w:tc>
      </w:tr>
      <w:tr w:rsidR="002E2521">
        <w:tblPrEx>
          <w:tblBorders>
            <w:insideV w:val="none" w:sz="0" w:space="0" w:color="auto"/>
          </w:tblBorders>
        </w:tblPrEx>
        <w:tc>
          <w:tcPr>
            <w:tcW w:w="453" w:type="dxa"/>
            <w:tcBorders>
              <w:top w:val="single" w:sz="4" w:space="0" w:color="auto"/>
              <w:left w:val="nil"/>
              <w:bottom w:val="single" w:sz="4" w:space="0" w:color="auto"/>
              <w:right w:val="nil"/>
            </w:tcBorders>
          </w:tcPr>
          <w:p w:rsidR="002E2521" w:rsidRDefault="002E2521">
            <w:pPr>
              <w:pStyle w:val="ConsPlusNormal"/>
              <w:jc w:val="center"/>
            </w:pPr>
            <w:r>
              <w:t>1</w:t>
            </w:r>
          </w:p>
        </w:tc>
        <w:tc>
          <w:tcPr>
            <w:tcW w:w="1247" w:type="dxa"/>
            <w:tcBorders>
              <w:top w:val="single" w:sz="4" w:space="0" w:color="auto"/>
              <w:left w:val="nil"/>
              <w:bottom w:val="single" w:sz="4" w:space="0" w:color="auto"/>
              <w:right w:val="nil"/>
            </w:tcBorders>
          </w:tcPr>
          <w:p w:rsidR="002E2521" w:rsidRDefault="002E2521">
            <w:pPr>
              <w:pStyle w:val="ConsPlusNormal"/>
              <w:jc w:val="center"/>
            </w:pPr>
            <w:r>
              <w:t>2</w:t>
            </w:r>
          </w:p>
        </w:tc>
        <w:tc>
          <w:tcPr>
            <w:tcW w:w="2211" w:type="dxa"/>
            <w:tcBorders>
              <w:top w:val="single" w:sz="4" w:space="0" w:color="auto"/>
              <w:left w:val="nil"/>
              <w:bottom w:val="single" w:sz="4" w:space="0" w:color="auto"/>
              <w:right w:val="nil"/>
            </w:tcBorders>
          </w:tcPr>
          <w:p w:rsidR="002E2521" w:rsidRDefault="002E2521">
            <w:pPr>
              <w:pStyle w:val="ConsPlusNormal"/>
              <w:jc w:val="center"/>
            </w:pPr>
            <w:r>
              <w:t>3</w:t>
            </w:r>
          </w:p>
        </w:tc>
        <w:tc>
          <w:tcPr>
            <w:tcW w:w="1928" w:type="dxa"/>
            <w:tcBorders>
              <w:top w:val="single" w:sz="4" w:space="0" w:color="auto"/>
              <w:left w:val="nil"/>
              <w:bottom w:val="single" w:sz="4" w:space="0" w:color="auto"/>
              <w:right w:val="nil"/>
            </w:tcBorders>
          </w:tcPr>
          <w:p w:rsidR="002E2521" w:rsidRDefault="002E2521">
            <w:pPr>
              <w:pStyle w:val="ConsPlusNormal"/>
              <w:jc w:val="center"/>
            </w:pPr>
            <w:r>
              <w:t>4</w:t>
            </w:r>
          </w:p>
        </w:tc>
        <w:tc>
          <w:tcPr>
            <w:tcW w:w="1077" w:type="dxa"/>
            <w:tcBorders>
              <w:top w:val="single" w:sz="4" w:space="0" w:color="auto"/>
              <w:left w:val="nil"/>
              <w:bottom w:val="single" w:sz="4" w:space="0" w:color="auto"/>
              <w:right w:val="nil"/>
            </w:tcBorders>
          </w:tcPr>
          <w:p w:rsidR="002E2521" w:rsidRDefault="002E2521">
            <w:pPr>
              <w:pStyle w:val="ConsPlusNormal"/>
              <w:jc w:val="center"/>
            </w:pPr>
            <w:r>
              <w:t>5</w:t>
            </w:r>
          </w:p>
        </w:tc>
        <w:tc>
          <w:tcPr>
            <w:tcW w:w="1418" w:type="dxa"/>
            <w:tcBorders>
              <w:top w:val="single" w:sz="4" w:space="0" w:color="auto"/>
              <w:left w:val="nil"/>
              <w:bottom w:val="single" w:sz="4" w:space="0" w:color="auto"/>
              <w:right w:val="nil"/>
            </w:tcBorders>
          </w:tcPr>
          <w:p w:rsidR="002E2521" w:rsidRDefault="002E2521">
            <w:pPr>
              <w:pStyle w:val="ConsPlusNormal"/>
              <w:jc w:val="center"/>
            </w:pPr>
            <w:r>
              <w:t>6</w:t>
            </w:r>
          </w:p>
        </w:tc>
        <w:tc>
          <w:tcPr>
            <w:tcW w:w="1982" w:type="dxa"/>
            <w:tcBorders>
              <w:top w:val="single" w:sz="4" w:space="0" w:color="auto"/>
              <w:left w:val="nil"/>
              <w:bottom w:val="single" w:sz="4" w:space="0" w:color="auto"/>
              <w:right w:val="nil"/>
            </w:tcBorders>
          </w:tcPr>
          <w:p w:rsidR="002E2521" w:rsidRDefault="002E2521">
            <w:pPr>
              <w:pStyle w:val="ConsPlusNormal"/>
              <w:jc w:val="center"/>
            </w:pPr>
            <w:r>
              <w:t>7</w:t>
            </w:r>
          </w:p>
        </w:tc>
        <w:tc>
          <w:tcPr>
            <w:tcW w:w="1699" w:type="dxa"/>
            <w:tcBorders>
              <w:top w:val="single" w:sz="4" w:space="0" w:color="auto"/>
              <w:left w:val="nil"/>
              <w:bottom w:val="single" w:sz="4" w:space="0" w:color="auto"/>
              <w:right w:val="nil"/>
            </w:tcBorders>
          </w:tcPr>
          <w:p w:rsidR="002E2521" w:rsidRDefault="002E2521">
            <w:pPr>
              <w:pStyle w:val="ConsPlusNormal"/>
              <w:jc w:val="center"/>
            </w:pPr>
            <w:r>
              <w:t>8</w:t>
            </w:r>
          </w:p>
        </w:tc>
        <w:tc>
          <w:tcPr>
            <w:tcW w:w="1563" w:type="dxa"/>
            <w:tcBorders>
              <w:top w:val="single" w:sz="4" w:space="0" w:color="auto"/>
              <w:left w:val="nil"/>
              <w:bottom w:val="single" w:sz="4" w:space="0" w:color="auto"/>
              <w:right w:val="nil"/>
            </w:tcBorders>
          </w:tcPr>
          <w:p w:rsidR="002E2521" w:rsidRDefault="002E2521">
            <w:pPr>
              <w:pStyle w:val="ConsPlusNormal"/>
              <w:jc w:val="center"/>
            </w:pPr>
            <w:r>
              <w:t>9</w:t>
            </w:r>
          </w:p>
        </w:tc>
      </w:tr>
      <w:tr w:rsidR="002E2521">
        <w:tblPrEx>
          <w:tblBorders>
            <w:insideV w:val="none" w:sz="0" w:space="0" w:color="auto"/>
          </w:tblBorders>
        </w:tblPrEx>
        <w:tc>
          <w:tcPr>
            <w:tcW w:w="453" w:type="dxa"/>
            <w:vMerge w:val="restart"/>
            <w:tcBorders>
              <w:top w:val="single" w:sz="4" w:space="0" w:color="auto"/>
              <w:left w:val="nil"/>
              <w:bottom w:val="nil"/>
              <w:right w:val="nil"/>
            </w:tcBorders>
          </w:tcPr>
          <w:p w:rsidR="002E2521" w:rsidRDefault="002E2521">
            <w:pPr>
              <w:pStyle w:val="ConsPlusNormal"/>
              <w:jc w:val="center"/>
            </w:pPr>
            <w:r>
              <w:t>1.</w:t>
            </w:r>
          </w:p>
        </w:tc>
        <w:tc>
          <w:tcPr>
            <w:tcW w:w="1247" w:type="dxa"/>
            <w:vMerge w:val="restart"/>
            <w:tcBorders>
              <w:top w:val="single" w:sz="4" w:space="0" w:color="auto"/>
              <w:left w:val="nil"/>
              <w:bottom w:val="nil"/>
              <w:right w:val="nil"/>
            </w:tcBorders>
          </w:tcPr>
          <w:p w:rsidR="002E2521" w:rsidRDefault="002E2521">
            <w:pPr>
              <w:pStyle w:val="ConsPlusNormal"/>
              <w:jc w:val="center"/>
            </w:pPr>
            <w:r>
              <w:t>26.20.11</w:t>
            </w:r>
          </w:p>
        </w:tc>
        <w:tc>
          <w:tcPr>
            <w:tcW w:w="2211" w:type="dxa"/>
            <w:vMerge w:val="restart"/>
            <w:tcBorders>
              <w:top w:val="single" w:sz="4" w:space="0" w:color="auto"/>
              <w:left w:val="nil"/>
              <w:bottom w:val="nil"/>
              <w:right w:val="nil"/>
            </w:tcBorders>
          </w:tcPr>
          <w:p w:rsidR="002E2521" w:rsidRDefault="002E2521">
            <w:pPr>
              <w:pStyle w:val="ConsPlusNormal"/>
            </w:pPr>
            <w:r>
              <w:t>Компьютеры портативные массой не более 10 кг, такие как ноутбуки, планшетные компьютеры, карманные компьютеры, в том числе</w:t>
            </w:r>
          </w:p>
        </w:tc>
        <w:tc>
          <w:tcPr>
            <w:tcW w:w="1928" w:type="dxa"/>
            <w:tcBorders>
              <w:top w:val="single" w:sz="4" w:space="0" w:color="auto"/>
              <w:left w:val="nil"/>
              <w:bottom w:val="nil"/>
              <w:right w:val="nil"/>
            </w:tcBorders>
          </w:tcPr>
          <w:p w:rsidR="002E2521" w:rsidRDefault="002E2521">
            <w:pPr>
              <w:pStyle w:val="ConsPlusNormal"/>
            </w:pPr>
            <w:r>
              <w:t>Размер и тип экрана</w:t>
            </w:r>
          </w:p>
        </w:tc>
        <w:tc>
          <w:tcPr>
            <w:tcW w:w="1077" w:type="dxa"/>
            <w:tcBorders>
              <w:top w:val="single" w:sz="4" w:space="0" w:color="auto"/>
              <w:left w:val="nil"/>
              <w:bottom w:val="nil"/>
              <w:right w:val="nil"/>
            </w:tcBorders>
          </w:tcPr>
          <w:p w:rsidR="002E2521" w:rsidRDefault="002E2521">
            <w:pPr>
              <w:pStyle w:val="ConsPlusNormal"/>
            </w:pPr>
          </w:p>
        </w:tc>
        <w:tc>
          <w:tcPr>
            <w:tcW w:w="1418" w:type="dxa"/>
            <w:tcBorders>
              <w:top w:val="single" w:sz="4" w:space="0" w:color="auto"/>
              <w:left w:val="nil"/>
              <w:bottom w:val="nil"/>
              <w:right w:val="nil"/>
            </w:tcBorders>
          </w:tcPr>
          <w:p w:rsidR="002E2521" w:rsidRDefault="002E2521">
            <w:pPr>
              <w:pStyle w:val="ConsPlusNormal"/>
            </w:pPr>
          </w:p>
        </w:tc>
        <w:tc>
          <w:tcPr>
            <w:tcW w:w="1982" w:type="dxa"/>
            <w:tcBorders>
              <w:top w:val="single" w:sz="4" w:space="0" w:color="auto"/>
              <w:left w:val="nil"/>
              <w:bottom w:val="nil"/>
              <w:right w:val="nil"/>
            </w:tcBorders>
          </w:tcPr>
          <w:p w:rsidR="002E2521" w:rsidRDefault="002E2521">
            <w:pPr>
              <w:pStyle w:val="ConsPlusNormal"/>
            </w:pPr>
          </w:p>
        </w:tc>
        <w:tc>
          <w:tcPr>
            <w:tcW w:w="1699" w:type="dxa"/>
            <w:tcBorders>
              <w:top w:val="single" w:sz="4" w:space="0" w:color="auto"/>
              <w:left w:val="nil"/>
              <w:bottom w:val="nil"/>
              <w:right w:val="nil"/>
            </w:tcBorders>
          </w:tcPr>
          <w:p w:rsidR="002E2521" w:rsidRDefault="002E2521">
            <w:pPr>
              <w:pStyle w:val="ConsPlusNormal"/>
            </w:pPr>
          </w:p>
        </w:tc>
        <w:tc>
          <w:tcPr>
            <w:tcW w:w="1563" w:type="dxa"/>
            <w:tcBorders>
              <w:top w:val="single" w:sz="4" w:space="0" w:color="auto"/>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single" w:sz="4" w:space="0" w:color="auto"/>
              <w:left w:val="nil"/>
              <w:bottom w:val="nil"/>
              <w:right w:val="nil"/>
            </w:tcBorders>
          </w:tcPr>
          <w:p w:rsidR="002E2521" w:rsidRDefault="002E2521"/>
        </w:tc>
        <w:tc>
          <w:tcPr>
            <w:tcW w:w="1247" w:type="dxa"/>
            <w:vMerge/>
            <w:tcBorders>
              <w:top w:val="single" w:sz="4" w:space="0" w:color="auto"/>
              <w:left w:val="nil"/>
              <w:bottom w:val="nil"/>
              <w:right w:val="nil"/>
            </w:tcBorders>
          </w:tcPr>
          <w:p w:rsidR="002E2521" w:rsidRDefault="002E2521"/>
        </w:tc>
        <w:tc>
          <w:tcPr>
            <w:tcW w:w="2211" w:type="dxa"/>
            <w:vMerge/>
            <w:tcBorders>
              <w:top w:val="single" w:sz="4" w:space="0" w:color="auto"/>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Вес</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val="restart"/>
            <w:tcBorders>
              <w:top w:val="nil"/>
              <w:left w:val="nil"/>
              <w:bottom w:val="nil"/>
              <w:right w:val="nil"/>
            </w:tcBorders>
          </w:tcPr>
          <w:p w:rsidR="002E2521" w:rsidRDefault="002E2521">
            <w:pPr>
              <w:pStyle w:val="ConsPlusNormal"/>
            </w:pPr>
          </w:p>
        </w:tc>
        <w:tc>
          <w:tcPr>
            <w:tcW w:w="1247" w:type="dxa"/>
            <w:vMerge w:val="restart"/>
            <w:tcBorders>
              <w:top w:val="nil"/>
              <w:left w:val="nil"/>
              <w:bottom w:val="nil"/>
              <w:right w:val="nil"/>
            </w:tcBorders>
          </w:tcPr>
          <w:p w:rsidR="002E2521" w:rsidRDefault="002E2521">
            <w:pPr>
              <w:pStyle w:val="ConsPlusNormal"/>
            </w:pPr>
          </w:p>
        </w:tc>
        <w:tc>
          <w:tcPr>
            <w:tcW w:w="2211" w:type="dxa"/>
            <w:vMerge w:val="restart"/>
            <w:tcBorders>
              <w:top w:val="nil"/>
              <w:left w:val="nil"/>
              <w:bottom w:val="nil"/>
              <w:right w:val="nil"/>
            </w:tcBorders>
          </w:tcPr>
          <w:p w:rsidR="002E2521" w:rsidRDefault="002E2521">
            <w:pPr>
              <w:pStyle w:val="ConsPlusNormal"/>
            </w:pPr>
            <w:r>
              <w:t xml:space="preserve">совмещающие функции мобильного телефонного </w:t>
            </w:r>
            <w:r>
              <w:lastRenderedPageBreak/>
              <w:t>аппарата, электронные записные книжки и аналогичная компьютерная техника. Пояснения по требуемой продукции: ноутбуки, планшетные компьютеры</w:t>
            </w:r>
          </w:p>
        </w:tc>
        <w:tc>
          <w:tcPr>
            <w:tcW w:w="1928" w:type="dxa"/>
            <w:tcBorders>
              <w:top w:val="nil"/>
              <w:left w:val="nil"/>
              <w:bottom w:val="nil"/>
              <w:right w:val="nil"/>
            </w:tcBorders>
          </w:tcPr>
          <w:p w:rsidR="002E2521" w:rsidRDefault="002E2521">
            <w:pPr>
              <w:pStyle w:val="ConsPlusNormal"/>
            </w:pPr>
            <w:r>
              <w:lastRenderedPageBreak/>
              <w:t>Тип процессора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Частота процессора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Размер оперативной памяти</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Объем накопителя</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Тип жесткого диска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Оптический привод</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Наличие модулей Wi-Fi, Bluetooth, поддержки 3G (UMTS)</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Тип видеоадаптера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Время работы</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Операционная система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Предустановленное программное обеспечение</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tcBorders>
              <w:top w:val="nil"/>
              <w:left w:val="nil"/>
              <w:bottom w:val="nil"/>
              <w:right w:val="nil"/>
            </w:tcBorders>
          </w:tcPr>
          <w:p w:rsidR="002E2521" w:rsidRDefault="002E2521">
            <w:pPr>
              <w:pStyle w:val="ConsPlusNormal"/>
            </w:pPr>
          </w:p>
        </w:tc>
        <w:tc>
          <w:tcPr>
            <w:tcW w:w="1247" w:type="dxa"/>
            <w:tcBorders>
              <w:top w:val="nil"/>
              <w:left w:val="nil"/>
              <w:bottom w:val="nil"/>
              <w:right w:val="nil"/>
            </w:tcBorders>
          </w:tcPr>
          <w:p w:rsidR="002E2521" w:rsidRDefault="002E2521">
            <w:pPr>
              <w:pStyle w:val="ConsPlusNormal"/>
            </w:pPr>
          </w:p>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Предельная цена на ноутбук</w:t>
            </w:r>
          </w:p>
        </w:tc>
        <w:tc>
          <w:tcPr>
            <w:tcW w:w="1077" w:type="dxa"/>
            <w:tcBorders>
              <w:top w:val="nil"/>
              <w:left w:val="nil"/>
              <w:bottom w:val="nil"/>
              <w:right w:val="nil"/>
            </w:tcBorders>
          </w:tcPr>
          <w:p w:rsidR="002E2521" w:rsidRDefault="002E2521">
            <w:pPr>
              <w:pStyle w:val="ConsPlusNormal"/>
            </w:pPr>
            <w:r>
              <w:t>383</w:t>
            </w:r>
          </w:p>
        </w:tc>
        <w:tc>
          <w:tcPr>
            <w:tcW w:w="1418" w:type="dxa"/>
            <w:tcBorders>
              <w:top w:val="nil"/>
              <w:left w:val="nil"/>
              <w:bottom w:val="nil"/>
              <w:right w:val="nil"/>
            </w:tcBorders>
          </w:tcPr>
          <w:p w:rsidR="002E2521" w:rsidRDefault="002E2521">
            <w:pPr>
              <w:pStyle w:val="ConsPlusNormal"/>
            </w:pPr>
            <w:r>
              <w:t>Рубль</w:t>
            </w:r>
          </w:p>
        </w:tc>
        <w:tc>
          <w:tcPr>
            <w:tcW w:w="1982" w:type="dxa"/>
            <w:tcBorders>
              <w:top w:val="nil"/>
              <w:left w:val="nil"/>
              <w:bottom w:val="nil"/>
              <w:right w:val="nil"/>
            </w:tcBorders>
          </w:tcPr>
          <w:p w:rsidR="002E2521" w:rsidRDefault="002E2521">
            <w:pPr>
              <w:pStyle w:val="ConsPlusNormal"/>
            </w:pPr>
            <w:r>
              <w:t>Не более 100 тыс.</w:t>
            </w:r>
          </w:p>
        </w:tc>
        <w:tc>
          <w:tcPr>
            <w:tcW w:w="1699" w:type="dxa"/>
            <w:tcBorders>
              <w:top w:val="nil"/>
              <w:left w:val="nil"/>
              <w:bottom w:val="nil"/>
              <w:right w:val="nil"/>
            </w:tcBorders>
          </w:tcPr>
          <w:p w:rsidR="002E2521" w:rsidRDefault="002E2521">
            <w:pPr>
              <w:pStyle w:val="ConsPlusNormal"/>
            </w:pPr>
            <w:r>
              <w:t>Не более 80 тыс.</w:t>
            </w:r>
          </w:p>
        </w:tc>
        <w:tc>
          <w:tcPr>
            <w:tcW w:w="1563" w:type="dxa"/>
            <w:tcBorders>
              <w:top w:val="nil"/>
              <w:left w:val="nil"/>
              <w:bottom w:val="nil"/>
              <w:right w:val="nil"/>
            </w:tcBorders>
          </w:tcPr>
          <w:p w:rsidR="002E2521" w:rsidRDefault="002E2521">
            <w:pPr>
              <w:pStyle w:val="ConsPlusNormal"/>
            </w:pPr>
            <w:r>
              <w:t>Не более 60 тыс.</w:t>
            </w:r>
          </w:p>
        </w:tc>
      </w:tr>
      <w:tr w:rsidR="002E2521">
        <w:tblPrEx>
          <w:tblBorders>
            <w:insideH w:val="none" w:sz="0" w:space="0" w:color="auto"/>
            <w:insideV w:val="none" w:sz="0" w:space="0" w:color="auto"/>
          </w:tblBorders>
        </w:tblPrEx>
        <w:tc>
          <w:tcPr>
            <w:tcW w:w="453" w:type="dxa"/>
            <w:tcBorders>
              <w:top w:val="nil"/>
              <w:left w:val="nil"/>
              <w:bottom w:val="nil"/>
              <w:right w:val="nil"/>
            </w:tcBorders>
          </w:tcPr>
          <w:p w:rsidR="002E2521" w:rsidRDefault="002E2521">
            <w:pPr>
              <w:pStyle w:val="ConsPlusNormal"/>
            </w:pPr>
          </w:p>
        </w:tc>
        <w:tc>
          <w:tcPr>
            <w:tcW w:w="1247" w:type="dxa"/>
            <w:tcBorders>
              <w:top w:val="nil"/>
              <w:left w:val="nil"/>
              <w:bottom w:val="nil"/>
              <w:right w:val="nil"/>
            </w:tcBorders>
          </w:tcPr>
          <w:p w:rsidR="002E2521" w:rsidRDefault="002E2521">
            <w:pPr>
              <w:pStyle w:val="ConsPlusNormal"/>
            </w:pPr>
          </w:p>
        </w:tc>
        <w:tc>
          <w:tcPr>
            <w:tcW w:w="2211" w:type="dxa"/>
            <w:tcBorders>
              <w:top w:val="nil"/>
              <w:left w:val="nil"/>
              <w:bottom w:val="nil"/>
              <w:right w:val="nil"/>
            </w:tcBorders>
          </w:tcPr>
          <w:p w:rsidR="002E2521" w:rsidRDefault="002E2521">
            <w:pPr>
              <w:pStyle w:val="ConsPlusNormal"/>
            </w:pPr>
          </w:p>
        </w:tc>
        <w:tc>
          <w:tcPr>
            <w:tcW w:w="1928" w:type="dxa"/>
            <w:tcBorders>
              <w:top w:val="nil"/>
              <w:left w:val="nil"/>
              <w:bottom w:val="nil"/>
              <w:right w:val="nil"/>
            </w:tcBorders>
          </w:tcPr>
          <w:p w:rsidR="002E2521" w:rsidRDefault="002E2521">
            <w:pPr>
              <w:pStyle w:val="ConsPlusNormal"/>
            </w:pPr>
            <w:r>
              <w:t>Предельная цена на планшетный компьютер</w:t>
            </w:r>
          </w:p>
        </w:tc>
        <w:tc>
          <w:tcPr>
            <w:tcW w:w="1077" w:type="dxa"/>
            <w:tcBorders>
              <w:top w:val="nil"/>
              <w:left w:val="nil"/>
              <w:bottom w:val="nil"/>
              <w:right w:val="nil"/>
            </w:tcBorders>
          </w:tcPr>
          <w:p w:rsidR="002E2521" w:rsidRDefault="002E2521">
            <w:pPr>
              <w:pStyle w:val="ConsPlusNormal"/>
            </w:pPr>
            <w:r>
              <w:t>383</w:t>
            </w:r>
          </w:p>
        </w:tc>
        <w:tc>
          <w:tcPr>
            <w:tcW w:w="1418" w:type="dxa"/>
            <w:tcBorders>
              <w:top w:val="nil"/>
              <w:left w:val="nil"/>
              <w:bottom w:val="nil"/>
              <w:right w:val="nil"/>
            </w:tcBorders>
          </w:tcPr>
          <w:p w:rsidR="002E2521" w:rsidRDefault="002E2521">
            <w:pPr>
              <w:pStyle w:val="ConsPlusNormal"/>
            </w:pPr>
            <w:r>
              <w:t>Рубль</w:t>
            </w:r>
          </w:p>
        </w:tc>
        <w:tc>
          <w:tcPr>
            <w:tcW w:w="1982" w:type="dxa"/>
            <w:tcBorders>
              <w:top w:val="nil"/>
              <w:left w:val="nil"/>
              <w:bottom w:val="nil"/>
              <w:right w:val="nil"/>
            </w:tcBorders>
          </w:tcPr>
          <w:p w:rsidR="002E2521" w:rsidRDefault="002E2521">
            <w:pPr>
              <w:pStyle w:val="ConsPlusNormal"/>
            </w:pPr>
            <w:r>
              <w:t>Не более 60 тыс.</w:t>
            </w:r>
          </w:p>
        </w:tc>
        <w:tc>
          <w:tcPr>
            <w:tcW w:w="1699" w:type="dxa"/>
            <w:tcBorders>
              <w:top w:val="nil"/>
              <w:left w:val="nil"/>
              <w:bottom w:val="nil"/>
              <w:right w:val="nil"/>
            </w:tcBorders>
          </w:tcPr>
          <w:p w:rsidR="002E2521" w:rsidRDefault="002E2521">
            <w:pPr>
              <w:pStyle w:val="ConsPlusNormal"/>
            </w:pPr>
            <w:r>
              <w:t>Не более 50 тыс.</w:t>
            </w:r>
          </w:p>
        </w:tc>
        <w:tc>
          <w:tcPr>
            <w:tcW w:w="1563" w:type="dxa"/>
            <w:tcBorders>
              <w:top w:val="nil"/>
              <w:left w:val="nil"/>
              <w:bottom w:val="nil"/>
              <w:right w:val="nil"/>
            </w:tcBorders>
          </w:tcPr>
          <w:p w:rsidR="002E2521" w:rsidRDefault="002E2521">
            <w:pPr>
              <w:pStyle w:val="ConsPlusNormal"/>
            </w:pPr>
            <w:r>
              <w:t>Не более 40 тыс.</w:t>
            </w:r>
          </w:p>
        </w:tc>
      </w:tr>
      <w:tr w:rsidR="002E2521">
        <w:tblPrEx>
          <w:tblBorders>
            <w:insideH w:val="none" w:sz="0" w:space="0" w:color="auto"/>
            <w:insideV w:val="none" w:sz="0" w:space="0" w:color="auto"/>
          </w:tblBorders>
        </w:tblPrEx>
        <w:tc>
          <w:tcPr>
            <w:tcW w:w="453" w:type="dxa"/>
            <w:vMerge w:val="restart"/>
            <w:tcBorders>
              <w:top w:val="nil"/>
              <w:left w:val="nil"/>
              <w:bottom w:val="nil"/>
              <w:right w:val="nil"/>
            </w:tcBorders>
          </w:tcPr>
          <w:p w:rsidR="002E2521" w:rsidRDefault="002E2521">
            <w:pPr>
              <w:pStyle w:val="ConsPlusNormal"/>
              <w:jc w:val="center"/>
            </w:pPr>
            <w:r>
              <w:lastRenderedPageBreak/>
              <w:t>2.</w:t>
            </w:r>
          </w:p>
        </w:tc>
        <w:tc>
          <w:tcPr>
            <w:tcW w:w="1247" w:type="dxa"/>
            <w:vMerge w:val="restart"/>
            <w:tcBorders>
              <w:top w:val="nil"/>
              <w:left w:val="nil"/>
              <w:bottom w:val="nil"/>
              <w:right w:val="nil"/>
            </w:tcBorders>
          </w:tcPr>
          <w:p w:rsidR="002E2521" w:rsidRDefault="002E2521">
            <w:pPr>
              <w:pStyle w:val="ConsPlusNormal"/>
              <w:jc w:val="center"/>
            </w:pPr>
            <w:r>
              <w:t>26.20.15</w:t>
            </w:r>
          </w:p>
        </w:tc>
        <w:tc>
          <w:tcPr>
            <w:tcW w:w="2211" w:type="dxa"/>
            <w:vMerge w:val="restart"/>
            <w:tcBorders>
              <w:top w:val="nil"/>
              <w:left w:val="nil"/>
              <w:bottom w:val="nil"/>
              <w:right w:val="nil"/>
            </w:tcBorders>
          </w:tcPr>
          <w:p w:rsidR="002E2521" w:rsidRDefault="002E2521">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w:t>
            </w:r>
            <w:proofErr w:type="gramStart"/>
            <w:r>
              <w:t>ств дл</w:t>
            </w:r>
            <w:proofErr w:type="gramEnd"/>
            <w: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1928" w:type="dxa"/>
            <w:tcBorders>
              <w:top w:val="nil"/>
              <w:left w:val="nil"/>
              <w:bottom w:val="nil"/>
              <w:right w:val="nil"/>
            </w:tcBorders>
          </w:tcPr>
          <w:p w:rsidR="002E2521" w:rsidRDefault="002E2521">
            <w:pPr>
              <w:pStyle w:val="ConsPlusNormal"/>
            </w:pPr>
            <w:r>
              <w:t>Тип (моноблок/системный блок и монитор)</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Размер экрана/монитора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Тип процессора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Частота процессора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Размер оперативной памяти</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Объем накопителя</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Тип жесткого диска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Оптический привод</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Тип видеоадаптера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Операционная система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Предустановленное программное обеспечение</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tcBorders>
              <w:top w:val="nil"/>
              <w:left w:val="nil"/>
              <w:bottom w:val="nil"/>
              <w:right w:val="nil"/>
            </w:tcBorders>
          </w:tcPr>
          <w:p w:rsidR="002E2521" w:rsidRDefault="002E2521">
            <w:pPr>
              <w:pStyle w:val="ConsPlusNormal"/>
            </w:pPr>
          </w:p>
        </w:tc>
        <w:tc>
          <w:tcPr>
            <w:tcW w:w="1247" w:type="dxa"/>
            <w:tcBorders>
              <w:top w:val="nil"/>
              <w:left w:val="nil"/>
              <w:bottom w:val="nil"/>
              <w:right w:val="nil"/>
            </w:tcBorders>
          </w:tcPr>
          <w:p w:rsidR="002E2521" w:rsidRDefault="002E2521">
            <w:pPr>
              <w:pStyle w:val="ConsPlusNormal"/>
            </w:pPr>
          </w:p>
        </w:tc>
        <w:tc>
          <w:tcPr>
            <w:tcW w:w="2211" w:type="dxa"/>
            <w:tcBorders>
              <w:top w:val="nil"/>
              <w:left w:val="nil"/>
              <w:bottom w:val="nil"/>
              <w:right w:val="nil"/>
            </w:tcBorders>
          </w:tcPr>
          <w:p w:rsidR="002E2521" w:rsidRDefault="002E2521">
            <w:pPr>
              <w:pStyle w:val="ConsPlusNormal"/>
            </w:pPr>
          </w:p>
        </w:tc>
        <w:tc>
          <w:tcPr>
            <w:tcW w:w="1928" w:type="dxa"/>
            <w:tcBorders>
              <w:top w:val="nil"/>
              <w:left w:val="nil"/>
              <w:bottom w:val="nil"/>
              <w:right w:val="nil"/>
            </w:tcBorders>
          </w:tcPr>
          <w:p w:rsidR="002E2521" w:rsidRDefault="002E2521">
            <w:pPr>
              <w:pStyle w:val="ConsPlusNormal"/>
            </w:pPr>
            <w:r>
              <w:t>Предельная цена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val="restart"/>
            <w:tcBorders>
              <w:top w:val="nil"/>
              <w:left w:val="nil"/>
              <w:bottom w:val="nil"/>
              <w:right w:val="nil"/>
            </w:tcBorders>
          </w:tcPr>
          <w:p w:rsidR="002E2521" w:rsidRDefault="002E2521">
            <w:pPr>
              <w:pStyle w:val="ConsPlusNormal"/>
              <w:jc w:val="center"/>
            </w:pPr>
            <w:r>
              <w:lastRenderedPageBreak/>
              <w:t>3.</w:t>
            </w:r>
          </w:p>
        </w:tc>
        <w:tc>
          <w:tcPr>
            <w:tcW w:w="1247" w:type="dxa"/>
            <w:vMerge w:val="restart"/>
            <w:tcBorders>
              <w:top w:val="nil"/>
              <w:left w:val="nil"/>
              <w:bottom w:val="nil"/>
              <w:right w:val="nil"/>
            </w:tcBorders>
          </w:tcPr>
          <w:p w:rsidR="002E2521" w:rsidRDefault="002E2521">
            <w:pPr>
              <w:pStyle w:val="ConsPlusNormal"/>
              <w:jc w:val="center"/>
            </w:pPr>
            <w:r>
              <w:t>26.20.16</w:t>
            </w:r>
          </w:p>
        </w:tc>
        <w:tc>
          <w:tcPr>
            <w:tcW w:w="2211" w:type="dxa"/>
            <w:vMerge w:val="restart"/>
            <w:tcBorders>
              <w:top w:val="nil"/>
              <w:left w:val="nil"/>
              <w:bottom w:val="nil"/>
              <w:right w:val="nil"/>
            </w:tcBorders>
          </w:tcPr>
          <w:p w:rsidR="002E2521" w:rsidRDefault="002E2521">
            <w:pPr>
              <w:pStyle w:val="ConsPlusNormal"/>
            </w:pPr>
            <w: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1928" w:type="dxa"/>
            <w:tcBorders>
              <w:top w:val="nil"/>
              <w:left w:val="nil"/>
              <w:bottom w:val="nil"/>
              <w:right w:val="nil"/>
            </w:tcBorders>
          </w:tcPr>
          <w:p w:rsidR="002E2521" w:rsidRDefault="002E2521">
            <w:pPr>
              <w:pStyle w:val="ConsPlusNormal"/>
            </w:pPr>
            <w:r>
              <w:t>Метод печати (струйный/лазерный - для принтера)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Разрешение сканирования (для сканера)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Цветность (цветной/черно-белый)</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Максимальный формат</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Скорость печати/ сканирования</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Наличие дополнительных модулей и интерфейсов (сетевой интерфейс, устройства чтения карт памяти и т.д.)</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tcBorders>
              <w:top w:val="nil"/>
              <w:left w:val="nil"/>
              <w:bottom w:val="nil"/>
              <w:right w:val="nil"/>
            </w:tcBorders>
          </w:tcPr>
          <w:p w:rsidR="002E2521" w:rsidRDefault="002E2521">
            <w:pPr>
              <w:pStyle w:val="ConsPlusNormal"/>
            </w:pPr>
          </w:p>
        </w:tc>
        <w:tc>
          <w:tcPr>
            <w:tcW w:w="1247" w:type="dxa"/>
            <w:tcBorders>
              <w:top w:val="nil"/>
              <w:left w:val="nil"/>
              <w:bottom w:val="nil"/>
              <w:right w:val="nil"/>
            </w:tcBorders>
          </w:tcPr>
          <w:p w:rsidR="002E2521" w:rsidRDefault="002E2521">
            <w:pPr>
              <w:pStyle w:val="ConsPlusNormal"/>
            </w:pPr>
          </w:p>
        </w:tc>
        <w:tc>
          <w:tcPr>
            <w:tcW w:w="2211" w:type="dxa"/>
            <w:tcBorders>
              <w:top w:val="nil"/>
              <w:left w:val="nil"/>
              <w:bottom w:val="nil"/>
              <w:right w:val="nil"/>
            </w:tcBorders>
          </w:tcPr>
          <w:p w:rsidR="002E2521" w:rsidRDefault="002E2521">
            <w:pPr>
              <w:pStyle w:val="ConsPlusNormal"/>
            </w:pPr>
          </w:p>
        </w:tc>
        <w:tc>
          <w:tcPr>
            <w:tcW w:w="1928" w:type="dxa"/>
            <w:tcBorders>
              <w:top w:val="nil"/>
              <w:left w:val="nil"/>
              <w:bottom w:val="nil"/>
              <w:right w:val="nil"/>
            </w:tcBorders>
          </w:tcPr>
          <w:p w:rsidR="002E2521" w:rsidRDefault="002E2521">
            <w:pPr>
              <w:pStyle w:val="ConsPlusNormal"/>
            </w:pPr>
            <w:r>
              <w:t>Предельная цена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val="restart"/>
            <w:tcBorders>
              <w:top w:val="nil"/>
              <w:left w:val="nil"/>
              <w:bottom w:val="nil"/>
              <w:right w:val="nil"/>
            </w:tcBorders>
          </w:tcPr>
          <w:p w:rsidR="002E2521" w:rsidRDefault="002E2521">
            <w:pPr>
              <w:pStyle w:val="ConsPlusNormal"/>
              <w:jc w:val="center"/>
            </w:pPr>
            <w:r>
              <w:t>4.</w:t>
            </w:r>
          </w:p>
        </w:tc>
        <w:tc>
          <w:tcPr>
            <w:tcW w:w="1247" w:type="dxa"/>
            <w:vMerge w:val="restart"/>
            <w:tcBorders>
              <w:top w:val="nil"/>
              <w:left w:val="nil"/>
              <w:bottom w:val="nil"/>
              <w:right w:val="nil"/>
            </w:tcBorders>
          </w:tcPr>
          <w:p w:rsidR="002E2521" w:rsidRDefault="002E2521">
            <w:pPr>
              <w:pStyle w:val="ConsPlusNormal"/>
              <w:jc w:val="center"/>
            </w:pPr>
            <w:r>
              <w:t>26.30.11</w:t>
            </w:r>
          </w:p>
        </w:tc>
        <w:tc>
          <w:tcPr>
            <w:tcW w:w="2211" w:type="dxa"/>
            <w:vMerge w:val="restart"/>
            <w:tcBorders>
              <w:top w:val="nil"/>
              <w:left w:val="nil"/>
              <w:bottom w:val="nil"/>
              <w:right w:val="nil"/>
            </w:tcBorders>
          </w:tcPr>
          <w:p w:rsidR="002E2521" w:rsidRDefault="002E2521">
            <w:pPr>
              <w:pStyle w:val="ConsPlusNormal"/>
            </w:pPr>
            <w:r>
              <w:t xml:space="preserve">Аппаратура коммуникационная передающая с приемными устройствами. </w:t>
            </w:r>
            <w:r>
              <w:lastRenderedPageBreak/>
              <w:t>Пояснения по требуемой продукции: телефоны мобильные</w:t>
            </w:r>
          </w:p>
        </w:tc>
        <w:tc>
          <w:tcPr>
            <w:tcW w:w="1928" w:type="dxa"/>
            <w:tcBorders>
              <w:top w:val="nil"/>
              <w:left w:val="nil"/>
              <w:bottom w:val="nil"/>
              <w:right w:val="nil"/>
            </w:tcBorders>
          </w:tcPr>
          <w:p w:rsidR="002E2521" w:rsidRDefault="002E2521">
            <w:pPr>
              <w:pStyle w:val="ConsPlusNormal"/>
            </w:pPr>
            <w:r>
              <w:lastRenderedPageBreak/>
              <w:t>Тип устройства (телефон/ смартфон)</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Поддерживаемые стандарты</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Операционная система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Время работы</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Метод управления (сенсорный/кнопочный)</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Количество SIM-карт</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Наличие модулей и интерфейсов (Wi-Fi, Bluetooth, USB, GPS)</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Предельная цена</w:t>
            </w:r>
          </w:p>
        </w:tc>
        <w:tc>
          <w:tcPr>
            <w:tcW w:w="1077" w:type="dxa"/>
            <w:tcBorders>
              <w:top w:val="nil"/>
              <w:left w:val="nil"/>
              <w:bottom w:val="nil"/>
              <w:right w:val="nil"/>
            </w:tcBorders>
          </w:tcPr>
          <w:p w:rsidR="002E2521" w:rsidRDefault="002E2521">
            <w:pPr>
              <w:pStyle w:val="ConsPlusNormal"/>
            </w:pPr>
            <w:r>
              <w:t>383</w:t>
            </w:r>
          </w:p>
        </w:tc>
        <w:tc>
          <w:tcPr>
            <w:tcW w:w="1418" w:type="dxa"/>
            <w:tcBorders>
              <w:top w:val="nil"/>
              <w:left w:val="nil"/>
              <w:bottom w:val="nil"/>
              <w:right w:val="nil"/>
            </w:tcBorders>
          </w:tcPr>
          <w:p w:rsidR="002E2521" w:rsidRDefault="002E2521">
            <w:pPr>
              <w:pStyle w:val="ConsPlusNormal"/>
            </w:pPr>
            <w:r>
              <w:t>Рубль</w:t>
            </w:r>
          </w:p>
        </w:tc>
        <w:tc>
          <w:tcPr>
            <w:tcW w:w="1982" w:type="dxa"/>
            <w:tcBorders>
              <w:top w:val="nil"/>
              <w:left w:val="nil"/>
              <w:bottom w:val="nil"/>
              <w:right w:val="nil"/>
            </w:tcBorders>
          </w:tcPr>
          <w:p w:rsidR="002E2521" w:rsidRDefault="002E2521">
            <w:pPr>
              <w:pStyle w:val="ConsPlusNormal"/>
            </w:pPr>
            <w:r>
              <w:t>Не более 15,0 тыс.</w:t>
            </w:r>
          </w:p>
        </w:tc>
        <w:tc>
          <w:tcPr>
            <w:tcW w:w="1699" w:type="dxa"/>
            <w:tcBorders>
              <w:top w:val="nil"/>
              <w:left w:val="nil"/>
              <w:bottom w:val="nil"/>
              <w:right w:val="nil"/>
            </w:tcBorders>
          </w:tcPr>
          <w:p w:rsidR="002E2521" w:rsidRDefault="002E2521">
            <w:pPr>
              <w:pStyle w:val="ConsPlusNormal"/>
            </w:pPr>
            <w:r>
              <w:t>Не более 10,0 тыс.</w:t>
            </w:r>
          </w:p>
        </w:tc>
        <w:tc>
          <w:tcPr>
            <w:tcW w:w="1563" w:type="dxa"/>
            <w:tcBorders>
              <w:top w:val="nil"/>
              <w:left w:val="nil"/>
              <w:bottom w:val="nil"/>
              <w:right w:val="nil"/>
            </w:tcBorders>
          </w:tcPr>
          <w:p w:rsidR="002E2521" w:rsidRDefault="002E2521">
            <w:pPr>
              <w:pStyle w:val="ConsPlusNormal"/>
            </w:pPr>
            <w:r>
              <w:t>Не более 5,0 тыс.</w:t>
            </w:r>
          </w:p>
        </w:tc>
      </w:tr>
      <w:tr w:rsidR="002E2521">
        <w:tblPrEx>
          <w:tblBorders>
            <w:insideH w:val="none" w:sz="0" w:space="0" w:color="auto"/>
            <w:insideV w:val="none" w:sz="0" w:space="0" w:color="auto"/>
          </w:tblBorders>
        </w:tblPrEx>
        <w:tc>
          <w:tcPr>
            <w:tcW w:w="453" w:type="dxa"/>
            <w:vMerge w:val="restart"/>
            <w:tcBorders>
              <w:top w:val="nil"/>
              <w:left w:val="nil"/>
              <w:bottom w:val="nil"/>
              <w:right w:val="nil"/>
            </w:tcBorders>
          </w:tcPr>
          <w:p w:rsidR="002E2521" w:rsidRDefault="002E2521">
            <w:pPr>
              <w:pStyle w:val="ConsPlusNormal"/>
              <w:jc w:val="center"/>
            </w:pPr>
            <w:r>
              <w:lastRenderedPageBreak/>
              <w:t>5.</w:t>
            </w:r>
          </w:p>
        </w:tc>
        <w:tc>
          <w:tcPr>
            <w:tcW w:w="1247" w:type="dxa"/>
            <w:vMerge w:val="restart"/>
            <w:tcBorders>
              <w:top w:val="nil"/>
              <w:left w:val="nil"/>
              <w:bottom w:val="nil"/>
              <w:right w:val="nil"/>
            </w:tcBorders>
          </w:tcPr>
          <w:p w:rsidR="002E2521" w:rsidRDefault="002E2521">
            <w:pPr>
              <w:pStyle w:val="ConsPlusNormal"/>
              <w:jc w:val="center"/>
            </w:pPr>
            <w:r>
              <w:t>29.10.22</w:t>
            </w:r>
          </w:p>
        </w:tc>
        <w:tc>
          <w:tcPr>
            <w:tcW w:w="2211" w:type="dxa"/>
            <w:vMerge w:val="restart"/>
            <w:tcBorders>
              <w:top w:val="nil"/>
              <w:left w:val="nil"/>
              <w:bottom w:val="nil"/>
              <w:right w:val="nil"/>
            </w:tcBorders>
          </w:tcPr>
          <w:p w:rsidR="002E2521" w:rsidRDefault="002E2521">
            <w:pPr>
              <w:pStyle w:val="ConsPlusNormal"/>
            </w:pPr>
            <w:r>
              <w:t>Средства транспортные с двигателем с искровым зажиганием, с рабочим объемом цилиндров более 1 500 см3, новые</w:t>
            </w:r>
          </w:p>
        </w:tc>
        <w:tc>
          <w:tcPr>
            <w:tcW w:w="1928" w:type="dxa"/>
            <w:tcBorders>
              <w:top w:val="nil"/>
              <w:left w:val="nil"/>
              <w:bottom w:val="nil"/>
              <w:right w:val="nil"/>
            </w:tcBorders>
          </w:tcPr>
          <w:p w:rsidR="002E2521" w:rsidRDefault="002E2521">
            <w:pPr>
              <w:pStyle w:val="ConsPlusNormal"/>
            </w:pPr>
            <w:r>
              <w:t>Мощность двигателя</w:t>
            </w:r>
          </w:p>
        </w:tc>
        <w:tc>
          <w:tcPr>
            <w:tcW w:w="1077" w:type="dxa"/>
            <w:tcBorders>
              <w:top w:val="nil"/>
              <w:left w:val="nil"/>
              <w:bottom w:val="nil"/>
              <w:right w:val="nil"/>
            </w:tcBorders>
          </w:tcPr>
          <w:p w:rsidR="002E2521" w:rsidRDefault="002E2521">
            <w:pPr>
              <w:pStyle w:val="ConsPlusNormal"/>
            </w:pPr>
            <w:r>
              <w:t>251</w:t>
            </w:r>
          </w:p>
        </w:tc>
        <w:tc>
          <w:tcPr>
            <w:tcW w:w="1418" w:type="dxa"/>
            <w:tcBorders>
              <w:top w:val="nil"/>
              <w:left w:val="nil"/>
              <w:bottom w:val="nil"/>
              <w:right w:val="nil"/>
            </w:tcBorders>
          </w:tcPr>
          <w:p w:rsidR="002E2521" w:rsidRDefault="002E2521">
            <w:pPr>
              <w:pStyle w:val="ConsPlusNormal"/>
            </w:pPr>
            <w:r>
              <w:t>Лошадиная сила</w:t>
            </w:r>
          </w:p>
        </w:tc>
        <w:tc>
          <w:tcPr>
            <w:tcW w:w="1982" w:type="dxa"/>
            <w:tcBorders>
              <w:top w:val="nil"/>
              <w:left w:val="nil"/>
              <w:bottom w:val="nil"/>
              <w:right w:val="nil"/>
            </w:tcBorders>
          </w:tcPr>
          <w:p w:rsidR="002E2521" w:rsidRDefault="002E2521">
            <w:pPr>
              <w:pStyle w:val="ConsPlusNormal"/>
            </w:pPr>
            <w:r>
              <w:t>Не более 200</w:t>
            </w:r>
          </w:p>
        </w:tc>
        <w:tc>
          <w:tcPr>
            <w:tcW w:w="1699" w:type="dxa"/>
            <w:tcBorders>
              <w:top w:val="nil"/>
              <w:left w:val="nil"/>
              <w:bottom w:val="nil"/>
              <w:right w:val="nil"/>
            </w:tcBorders>
          </w:tcPr>
          <w:p w:rsidR="002E2521" w:rsidRDefault="002E2521">
            <w:pPr>
              <w:pStyle w:val="ConsPlusNormal"/>
            </w:pPr>
            <w:r>
              <w:t>Не более 150</w:t>
            </w: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Комплектация</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Предельная цена</w:t>
            </w:r>
          </w:p>
        </w:tc>
        <w:tc>
          <w:tcPr>
            <w:tcW w:w="1077" w:type="dxa"/>
            <w:tcBorders>
              <w:top w:val="nil"/>
              <w:left w:val="nil"/>
              <w:bottom w:val="nil"/>
              <w:right w:val="nil"/>
            </w:tcBorders>
          </w:tcPr>
          <w:p w:rsidR="002E2521" w:rsidRDefault="002E2521">
            <w:pPr>
              <w:pStyle w:val="ConsPlusNormal"/>
            </w:pPr>
            <w:r>
              <w:t>383</w:t>
            </w:r>
          </w:p>
        </w:tc>
        <w:tc>
          <w:tcPr>
            <w:tcW w:w="1418" w:type="dxa"/>
            <w:tcBorders>
              <w:top w:val="nil"/>
              <w:left w:val="nil"/>
              <w:bottom w:val="nil"/>
              <w:right w:val="nil"/>
            </w:tcBorders>
          </w:tcPr>
          <w:p w:rsidR="002E2521" w:rsidRDefault="002E2521">
            <w:pPr>
              <w:pStyle w:val="ConsPlusNormal"/>
            </w:pPr>
            <w:r>
              <w:t>Рубль</w:t>
            </w:r>
          </w:p>
        </w:tc>
        <w:tc>
          <w:tcPr>
            <w:tcW w:w="1982" w:type="dxa"/>
            <w:tcBorders>
              <w:top w:val="nil"/>
              <w:left w:val="nil"/>
              <w:bottom w:val="nil"/>
              <w:right w:val="nil"/>
            </w:tcBorders>
          </w:tcPr>
          <w:p w:rsidR="002E2521" w:rsidRDefault="002E2521">
            <w:pPr>
              <w:pStyle w:val="ConsPlusNormal"/>
            </w:pPr>
            <w:r>
              <w:t>Не более 2,5 млн.</w:t>
            </w:r>
          </w:p>
        </w:tc>
        <w:tc>
          <w:tcPr>
            <w:tcW w:w="1699" w:type="dxa"/>
            <w:tcBorders>
              <w:top w:val="nil"/>
              <w:left w:val="nil"/>
              <w:bottom w:val="nil"/>
              <w:right w:val="nil"/>
            </w:tcBorders>
          </w:tcPr>
          <w:p w:rsidR="002E2521" w:rsidRDefault="002E2521">
            <w:pPr>
              <w:pStyle w:val="ConsPlusNormal"/>
            </w:pPr>
            <w:r>
              <w:t>Не более 1,5 млн.</w:t>
            </w: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val="restart"/>
            <w:tcBorders>
              <w:top w:val="nil"/>
              <w:left w:val="nil"/>
              <w:bottom w:val="nil"/>
              <w:right w:val="nil"/>
            </w:tcBorders>
          </w:tcPr>
          <w:p w:rsidR="002E2521" w:rsidRDefault="002E2521">
            <w:pPr>
              <w:pStyle w:val="ConsPlusNormal"/>
              <w:jc w:val="center"/>
            </w:pPr>
            <w:r>
              <w:t>6.</w:t>
            </w:r>
          </w:p>
        </w:tc>
        <w:tc>
          <w:tcPr>
            <w:tcW w:w="1247" w:type="dxa"/>
            <w:vMerge w:val="restart"/>
            <w:tcBorders>
              <w:top w:val="nil"/>
              <w:left w:val="nil"/>
              <w:bottom w:val="nil"/>
              <w:right w:val="nil"/>
            </w:tcBorders>
          </w:tcPr>
          <w:p w:rsidR="002E2521" w:rsidRDefault="002E2521">
            <w:pPr>
              <w:pStyle w:val="ConsPlusNormal"/>
              <w:jc w:val="center"/>
            </w:pPr>
            <w:r>
              <w:t>29.10.30</w:t>
            </w:r>
          </w:p>
        </w:tc>
        <w:tc>
          <w:tcPr>
            <w:tcW w:w="2211" w:type="dxa"/>
            <w:vMerge w:val="restart"/>
            <w:tcBorders>
              <w:top w:val="nil"/>
              <w:left w:val="nil"/>
              <w:bottom w:val="nil"/>
              <w:right w:val="nil"/>
            </w:tcBorders>
          </w:tcPr>
          <w:p w:rsidR="002E2521" w:rsidRDefault="002E2521">
            <w:pPr>
              <w:pStyle w:val="ConsPlusNormal"/>
            </w:pPr>
            <w:r>
              <w:t>Средства автотранспортные для перевозки 10 или более человек</w:t>
            </w:r>
          </w:p>
        </w:tc>
        <w:tc>
          <w:tcPr>
            <w:tcW w:w="1928" w:type="dxa"/>
            <w:tcBorders>
              <w:top w:val="nil"/>
              <w:left w:val="nil"/>
              <w:bottom w:val="nil"/>
              <w:right w:val="nil"/>
            </w:tcBorders>
          </w:tcPr>
          <w:p w:rsidR="002E2521" w:rsidRDefault="002E2521">
            <w:pPr>
              <w:pStyle w:val="ConsPlusNormal"/>
            </w:pPr>
            <w:r>
              <w:t>Мощность двигателя</w:t>
            </w:r>
          </w:p>
        </w:tc>
        <w:tc>
          <w:tcPr>
            <w:tcW w:w="1077" w:type="dxa"/>
            <w:tcBorders>
              <w:top w:val="nil"/>
              <w:left w:val="nil"/>
              <w:bottom w:val="nil"/>
              <w:right w:val="nil"/>
            </w:tcBorders>
          </w:tcPr>
          <w:p w:rsidR="002E2521" w:rsidRDefault="002E2521">
            <w:pPr>
              <w:pStyle w:val="ConsPlusNormal"/>
            </w:pPr>
            <w:r>
              <w:t>251</w:t>
            </w:r>
          </w:p>
        </w:tc>
        <w:tc>
          <w:tcPr>
            <w:tcW w:w="1418" w:type="dxa"/>
            <w:tcBorders>
              <w:top w:val="nil"/>
              <w:left w:val="nil"/>
              <w:bottom w:val="nil"/>
              <w:right w:val="nil"/>
            </w:tcBorders>
          </w:tcPr>
          <w:p w:rsidR="002E2521" w:rsidRDefault="002E2521">
            <w:pPr>
              <w:pStyle w:val="ConsPlusNormal"/>
            </w:pPr>
            <w:r>
              <w:t>Лошадиная сила</w:t>
            </w: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Комплектация</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Предельная цена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val="restart"/>
            <w:tcBorders>
              <w:top w:val="nil"/>
              <w:left w:val="nil"/>
              <w:bottom w:val="nil"/>
              <w:right w:val="nil"/>
            </w:tcBorders>
          </w:tcPr>
          <w:p w:rsidR="002E2521" w:rsidRDefault="002E2521">
            <w:pPr>
              <w:pStyle w:val="ConsPlusNormal"/>
              <w:jc w:val="center"/>
            </w:pPr>
            <w:r>
              <w:t>7.</w:t>
            </w:r>
          </w:p>
        </w:tc>
        <w:tc>
          <w:tcPr>
            <w:tcW w:w="1247" w:type="dxa"/>
            <w:vMerge w:val="restart"/>
            <w:tcBorders>
              <w:top w:val="nil"/>
              <w:left w:val="nil"/>
              <w:bottom w:val="nil"/>
              <w:right w:val="nil"/>
            </w:tcBorders>
          </w:tcPr>
          <w:p w:rsidR="002E2521" w:rsidRDefault="002E2521">
            <w:pPr>
              <w:pStyle w:val="ConsPlusNormal"/>
              <w:jc w:val="center"/>
            </w:pPr>
            <w:r>
              <w:t>29.10.42</w:t>
            </w:r>
          </w:p>
        </w:tc>
        <w:tc>
          <w:tcPr>
            <w:tcW w:w="2211" w:type="dxa"/>
            <w:vMerge w:val="restart"/>
            <w:tcBorders>
              <w:top w:val="nil"/>
              <w:left w:val="nil"/>
              <w:bottom w:val="nil"/>
              <w:right w:val="nil"/>
            </w:tcBorders>
          </w:tcPr>
          <w:p w:rsidR="002E2521" w:rsidRDefault="002E2521">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928" w:type="dxa"/>
            <w:tcBorders>
              <w:top w:val="nil"/>
              <w:left w:val="nil"/>
              <w:bottom w:val="nil"/>
              <w:right w:val="nil"/>
            </w:tcBorders>
          </w:tcPr>
          <w:p w:rsidR="002E2521" w:rsidRDefault="002E2521">
            <w:pPr>
              <w:pStyle w:val="ConsPlusNormal"/>
            </w:pPr>
            <w:r>
              <w:t>Мощность двигателя</w:t>
            </w:r>
          </w:p>
        </w:tc>
        <w:tc>
          <w:tcPr>
            <w:tcW w:w="1077" w:type="dxa"/>
            <w:tcBorders>
              <w:top w:val="nil"/>
              <w:left w:val="nil"/>
              <w:bottom w:val="nil"/>
              <w:right w:val="nil"/>
            </w:tcBorders>
          </w:tcPr>
          <w:p w:rsidR="002E2521" w:rsidRDefault="002E2521">
            <w:pPr>
              <w:pStyle w:val="ConsPlusNormal"/>
            </w:pPr>
            <w:r>
              <w:t>251</w:t>
            </w:r>
          </w:p>
        </w:tc>
        <w:tc>
          <w:tcPr>
            <w:tcW w:w="1418" w:type="dxa"/>
            <w:tcBorders>
              <w:top w:val="nil"/>
              <w:left w:val="nil"/>
              <w:bottom w:val="nil"/>
              <w:right w:val="nil"/>
            </w:tcBorders>
          </w:tcPr>
          <w:p w:rsidR="002E2521" w:rsidRDefault="002E2521">
            <w:pPr>
              <w:pStyle w:val="ConsPlusNormal"/>
            </w:pPr>
            <w:r>
              <w:t>Лошадиная сила</w:t>
            </w: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Комплектация</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Предельная цена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val="restart"/>
            <w:tcBorders>
              <w:top w:val="nil"/>
              <w:left w:val="nil"/>
              <w:bottom w:val="nil"/>
              <w:right w:val="nil"/>
            </w:tcBorders>
          </w:tcPr>
          <w:p w:rsidR="002E2521" w:rsidRDefault="002E2521">
            <w:pPr>
              <w:pStyle w:val="ConsPlusNormal"/>
              <w:jc w:val="center"/>
            </w:pPr>
            <w:r>
              <w:t>8.</w:t>
            </w:r>
          </w:p>
        </w:tc>
        <w:tc>
          <w:tcPr>
            <w:tcW w:w="1247" w:type="dxa"/>
            <w:vMerge w:val="restart"/>
            <w:tcBorders>
              <w:top w:val="nil"/>
              <w:left w:val="nil"/>
              <w:bottom w:val="nil"/>
              <w:right w:val="nil"/>
            </w:tcBorders>
          </w:tcPr>
          <w:p w:rsidR="002E2521" w:rsidRDefault="002E2521">
            <w:pPr>
              <w:pStyle w:val="ConsPlusNormal"/>
              <w:jc w:val="center"/>
            </w:pPr>
            <w:r>
              <w:t>31.01.11</w:t>
            </w:r>
          </w:p>
        </w:tc>
        <w:tc>
          <w:tcPr>
            <w:tcW w:w="2211" w:type="dxa"/>
            <w:vMerge w:val="restart"/>
            <w:tcBorders>
              <w:top w:val="nil"/>
              <w:left w:val="nil"/>
              <w:bottom w:val="nil"/>
              <w:right w:val="nil"/>
            </w:tcBorders>
          </w:tcPr>
          <w:p w:rsidR="002E2521" w:rsidRDefault="002E2521">
            <w:pPr>
              <w:pStyle w:val="ConsPlusNormal"/>
            </w:pPr>
            <w:r>
              <w:t xml:space="preserve">Мебель металлическая для офисов. Пояснения по закупаемой продукции: мебель для сидения, </w:t>
            </w:r>
            <w:r>
              <w:lastRenderedPageBreak/>
              <w:t>преимущественно с металлическим каркасом</w:t>
            </w:r>
          </w:p>
        </w:tc>
        <w:tc>
          <w:tcPr>
            <w:tcW w:w="1928" w:type="dxa"/>
            <w:tcBorders>
              <w:top w:val="nil"/>
              <w:left w:val="nil"/>
              <w:bottom w:val="nil"/>
              <w:right w:val="nil"/>
            </w:tcBorders>
          </w:tcPr>
          <w:p w:rsidR="002E2521" w:rsidRDefault="002E2521">
            <w:pPr>
              <w:pStyle w:val="ConsPlusNormal"/>
            </w:pPr>
            <w:r>
              <w:lastRenderedPageBreak/>
              <w:t>Материал (металл)</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Обивочные материалы</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r>
              <w:t xml:space="preserve">Предельное значение: кожа натуральная. </w:t>
            </w:r>
            <w:proofErr w:type="gramStart"/>
            <w:r>
              <w:t xml:space="preserve">Возможные значения: </w:t>
            </w:r>
            <w:r>
              <w:lastRenderedPageBreak/>
              <w:t>искусственная кожа, мебельный (искусственный) мех, искусственная замша (микрофибра), ткань, нетканые материалы</w:t>
            </w:r>
            <w:proofErr w:type="gramEnd"/>
          </w:p>
        </w:tc>
        <w:tc>
          <w:tcPr>
            <w:tcW w:w="1699" w:type="dxa"/>
            <w:tcBorders>
              <w:top w:val="nil"/>
              <w:left w:val="nil"/>
              <w:bottom w:val="nil"/>
              <w:right w:val="nil"/>
            </w:tcBorders>
          </w:tcPr>
          <w:p w:rsidR="002E2521" w:rsidRDefault="002E2521">
            <w:pPr>
              <w:pStyle w:val="ConsPlusNormal"/>
            </w:pPr>
            <w:r>
              <w:lastRenderedPageBreak/>
              <w:t xml:space="preserve">Предельное значение: искусственная кожа. </w:t>
            </w:r>
            <w:proofErr w:type="gramStart"/>
            <w:r>
              <w:t xml:space="preserve">Возможные </w:t>
            </w:r>
            <w:r>
              <w:lastRenderedPageBreak/>
              <w:t>значения: мебельный (искусственный) мех, искусственная замша (микрофибра), ткань, нетканые материалы</w:t>
            </w:r>
            <w:proofErr w:type="gramEnd"/>
          </w:p>
        </w:tc>
        <w:tc>
          <w:tcPr>
            <w:tcW w:w="1563" w:type="dxa"/>
            <w:tcBorders>
              <w:top w:val="nil"/>
              <w:left w:val="nil"/>
              <w:bottom w:val="nil"/>
              <w:right w:val="nil"/>
            </w:tcBorders>
          </w:tcPr>
          <w:p w:rsidR="002E2521" w:rsidRDefault="002E2521">
            <w:pPr>
              <w:pStyle w:val="ConsPlusNormal"/>
            </w:pPr>
            <w:r>
              <w:lastRenderedPageBreak/>
              <w:t xml:space="preserve">Предельное значение: ткань. Возможные значения: </w:t>
            </w:r>
            <w:r>
              <w:lastRenderedPageBreak/>
              <w:t>нетканые материалы</w:t>
            </w:r>
          </w:p>
        </w:tc>
      </w:tr>
      <w:tr w:rsidR="002E2521">
        <w:tblPrEx>
          <w:tblBorders>
            <w:insideH w:val="none" w:sz="0" w:space="0" w:color="auto"/>
            <w:insideV w:val="none" w:sz="0" w:space="0" w:color="auto"/>
          </w:tblBorders>
        </w:tblPrEx>
        <w:tc>
          <w:tcPr>
            <w:tcW w:w="453" w:type="dxa"/>
            <w:tcBorders>
              <w:top w:val="nil"/>
              <w:left w:val="nil"/>
              <w:bottom w:val="nil"/>
              <w:right w:val="nil"/>
            </w:tcBorders>
          </w:tcPr>
          <w:p w:rsidR="002E2521" w:rsidRDefault="002E2521">
            <w:pPr>
              <w:pStyle w:val="ConsPlusNormal"/>
            </w:pPr>
          </w:p>
        </w:tc>
        <w:tc>
          <w:tcPr>
            <w:tcW w:w="1247" w:type="dxa"/>
            <w:tcBorders>
              <w:top w:val="nil"/>
              <w:left w:val="nil"/>
              <w:bottom w:val="nil"/>
              <w:right w:val="nil"/>
            </w:tcBorders>
          </w:tcPr>
          <w:p w:rsidR="002E2521" w:rsidRDefault="002E2521">
            <w:pPr>
              <w:pStyle w:val="ConsPlusNormal"/>
            </w:pPr>
          </w:p>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Предельная цена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r w:rsidR="002E2521">
        <w:tblPrEx>
          <w:tblBorders>
            <w:insideH w:val="none" w:sz="0" w:space="0" w:color="auto"/>
            <w:insideV w:val="none" w:sz="0" w:space="0" w:color="auto"/>
          </w:tblBorders>
        </w:tblPrEx>
        <w:tc>
          <w:tcPr>
            <w:tcW w:w="453" w:type="dxa"/>
            <w:vMerge w:val="restart"/>
            <w:tcBorders>
              <w:top w:val="nil"/>
              <w:left w:val="nil"/>
              <w:bottom w:val="nil"/>
              <w:right w:val="nil"/>
            </w:tcBorders>
          </w:tcPr>
          <w:p w:rsidR="002E2521" w:rsidRDefault="002E2521">
            <w:pPr>
              <w:pStyle w:val="ConsPlusNormal"/>
              <w:jc w:val="center"/>
            </w:pPr>
            <w:r>
              <w:t>9.</w:t>
            </w:r>
          </w:p>
        </w:tc>
        <w:tc>
          <w:tcPr>
            <w:tcW w:w="1247" w:type="dxa"/>
            <w:vMerge w:val="restart"/>
            <w:tcBorders>
              <w:top w:val="nil"/>
              <w:left w:val="nil"/>
              <w:bottom w:val="nil"/>
              <w:right w:val="nil"/>
            </w:tcBorders>
          </w:tcPr>
          <w:p w:rsidR="002E2521" w:rsidRDefault="002E2521">
            <w:pPr>
              <w:pStyle w:val="ConsPlusNormal"/>
              <w:jc w:val="center"/>
            </w:pPr>
            <w:r>
              <w:t>31.01.12</w:t>
            </w:r>
          </w:p>
        </w:tc>
        <w:tc>
          <w:tcPr>
            <w:tcW w:w="2211" w:type="dxa"/>
            <w:vMerge w:val="restart"/>
            <w:tcBorders>
              <w:top w:val="nil"/>
              <w:left w:val="nil"/>
              <w:bottom w:val="nil"/>
              <w:right w:val="nil"/>
            </w:tcBorders>
          </w:tcPr>
          <w:p w:rsidR="002E2521" w:rsidRDefault="002E2521">
            <w:pPr>
              <w:pStyle w:val="ConsPlusNormal"/>
            </w:pPr>
            <w:r>
              <w:t>Мебель деревянная для офисов. Пояснения по закупаемой продукции: мебель для сидения, преимущественно с деревянным каркасом</w:t>
            </w:r>
          </w:p>
        </w:tc>
        <w:tc>
          <w:tcPr>
            <w:tcW w:w="1928" w:type="dxa"/>
            <w:tcBorders>
              <w:top w:val="nil"/>
              <w:left w:val="nil"/>
              <w:bottom w:val="nil"/>
              <w:right w:val="nil"/>
            </w:tcBorders>
          </w:tcPr>
          <w:p w:rsidR="002E2521" w:rsidRDefault="002E2521">
            <w:pPr>
              <w:pStyle w:val="ConsPlusNormal"/>
            </w:pPr>
            <w:r>
              <w:t>Материал (вид древесины)</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r>
              <w:t>Возможные значения: древесина хвойных и мягколиственных пород: береза, лиственница, сосна, ель</w:t>
            </w:r>
          </w:p>
        </w:tc>
        <w:tc>
          <w:tcPr>
            <w:tcW w:w="1699" w:type="dxa"/>
            <w:tcBorders>
              <w:top w:val="nil"/>
              <w:left w:val="nil"/>
              <w:bottom w:val="nil"/>
              <w:right w:val="nil"/>
            </w:tcBorders>
          </w:tcPr>
          <w:p w:rsidR="002E2521" w:rsidRDefault="002E2521">
            <w:pPr>
              <w:pStyle w:val="ConsPlusNormal"/>
            </w:pPr>
            <w:r>
              <w:t>Возможные значения: древесина хвойных и мягколиственных пород: береза, лиственница, сосна, ель</w:t>
            </w:r>
          </w:p>
        </w:tc>
        <w:tc>
          <w:tcPr>
            <w:tcW w:w="1563" w:type="dxa"/>
            <w:tcBorders>
              <w:top w:val="nil"/>
              <w:left w:val="nil"/>
              <w:bottom w:val="nil"/>
              <w:right w:val="nil"/>
            </w:tcBorders>
          </w:tcPr>
          <w:p w:rsidR="002E2521" w:rsidRDefault="002E2521">
            <w:pPr>
              <w:pStyle w:val="ConsPlusNormal"/>
            </w:pPr>
            <w:r>
              <w:t>Возможное значение: древесина хвойных и мягколиственных пород: береза, лиственница, сосна, ель</w:t>
            </w:r>
          </w:p>
        </w:tc>
      </w:tr>
      <w:tr w:rsidR="002E2521">
        <w:tblPrEx>
          <w:tblBorders>
            <w:insideH w:val="none" w:sz="0" w:space="0" w:color="auto"/>
            <w:insideV w:val="none" w:sz="0" w:space="0" w:color="auto"/>
          </w:tblBorders>
        </w:tblPrEx>
        <w:tc>
          <w:tcPr>
            <w:tcW w:w="453" w:type="dxa"/>
            <w:vMerge/>
            <w:tcBorders>
              <w:top w:val="nil"/>
              <w:left w:val="nil"/>
              <w:bottom w:val="nil"/>
              <w:right w:val="nil"/>
            </w:tcBorders>
          </w:tcPr>
          <w:p w:rsidR="002E2521" w:rsidRDefault="002E2521"/>
        </w:tc>
        <w:tc>
          <w:tcPr>
            <w:tcW w:w="1247" w:type="dxa"/>
            <w:vMerge/>
            <w:tcBorders>
              <w:top w:val="nil"/>
              <w:left w:val="nil"/>
              <w:bottom w:val="nil"/>
              <w:right w:val="nil"/>
            </w:tcBorders>
          </w:tcPr>
          <w:p w:rsidR="002E2521" w:rsidRDefault="002E2521"/>
        </w:tc>
        <w:tc>
          <w:tcPr>
            <w:tcW w:w="2211" w:type="dxa"/>
            <w:vMerge/>
            <w:tcBorders>
              <w:top w:val="nil"/>
              <w:left w:val="nil"/>
              <w:bottom w:val="nil"/>
              <w:right w:val="nil"/>
            </w:tcBorders>
          </w:tcPr>
          <w:p w:rsidR="002E2521" w:rsidRDefault="002E2521"/>
        </w:tc>
        <w:tc>
          <w:tcPr>
            <w:tcW w:w="1928" w:type="dxa"/>
            <w:tcBorders>
              <w:top w:val="nil"/>
              <w:left w:val="nil"/>
              <w:bottom w:val="nil"/>
              <w:right w:val="nil"/>
            </w:tcBorders>
          </w:tcPr>
          <w:p w:rsidR="002E2521" w:rsidRDefault="002E2521">
            <w:pPr>
              <w:pStyle w:val="ConsPlusNormal"/>
            </w:pPr>
            <w:r>
              <w:t>Обивочные материалы</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r>
              <w:t xml:space="preserve">Предельное значение: кожа натуральная. </w:t>
            </w:r>
            <w:proofErr w:type="gramStart"/>
            <w:r>
              <w:t xml:space="preserve">Возможные значения: искусственная кожа, мебельный (искусственный) мех, искусственная замша (микрофибра), ткань, нетканые </w:t>
            </w:r>
            <w:r>
              <w:lastRenderedPageBreak/>
              <w:t>материалы</w:t>
            </w:r>
            <w:proofErr w:type="gramEnd"/>
          </w:p>
        </w:tc>
        <w:tc>
          <w:tcPr>
            <w:tcW w:w="1699" w:type="dxa"/>
            <w:tcBorders>
              <w:top w:val="nil"/>
              <w:left w:val="nil"/>
              <w:bottom w:val="nil"/>
              <w:right w:val="nil"/>
            </w:tcBorders>
          </w:tcPr>
          <w:p w:rsidR="002E2521" w:rsidRDefault="002E2521">
            <w:pPr>
              <w:pStyle w:val="ConsPlusNormal"/>
            </w:pPr>
            <w:r>
              <w:lastRenderedPageBreak/>
              <w:t xml:space="preserve">Предельное значение: искусственная кожа. </w:t>
            </w:r>
            <w:proofErr w:type="gramStart"/>
            <w:r>
              <w:t xml:space="preserve">Возможные значения: мебельный (искусственный) мех, искусственная замша (микрофибра), </w:t>
            </w:r>
            <w:r>
              <w:lastRenderedPageBreak/>
              <w:t>ткань, нетканые материалы</w:t>
            </w:r>
            <w:proofErr w:type="gramEnd"/>
          </w:p>
        </w:tc>
        <w:tc>
          <w:tcPr>
            <w:tcW w:w="1563" w:type="dxa"/>
            <w:tcBorders>
              <w:top w:val="nil"/>
              <w:left w:val="nil"/>
              <w:bottom w:val="nil"/>
              <w:right w:val="nil"/>
            </w:tcBorders>
          </w:tcPr>
          <w:p w:rsidR="002E2521" w:rsidRDefault="002E2521">
            <w:pPr>
              <w:pStyle w:val="ConsPlusNormal"/>
            </w:pPr>
            <w:r>
              <w:lastRenderedPageBreak/>
              <w:t>Предельное значение: ткань. Возможные значения: нетканые материалы</w:t>
            </w:r>
          </w:p>
        </w:tc>
      </w:tr>
      <w:tr w:rsidR="002E2521">
        <w:tblPrEx>
          <w:tblBorders>
            <w:insideH w:val="none" w:sz="0" w:space="0" w:color="auto"/>
            <w:insideV w:val="none" w:sz="0" w:space="0" w:color="auto"/>
          </w:tblBorders>
        </w:tblPrEx>
        <w:tc>
          <w:tcPr>
            <w:tcW w:w="453" w:type="dxa"/>
            <w:tcBorders>
              <w:top w:val="nil"/>
              <w:left w:val="nil"/>
              <w:bottom w:val="nil"/>
              <w:right w:val="nil"/>
            </w:tcBorders>
          </w:tcPr>
          <w:p w:rsidR="002E2521" w:rsidRDefault="002E2521">
            <w:pPr>
              <w:pStyle w:val="ConsPlusNormal"/>
            </w:pPr>
          </w:p>
        </w:tc>
        <w:tc>
          <w:tcPr>
            <w:tcW w:w="1247" w:type="dxa"/>
            <w:tcBorders>
              <w:top w:val="nil"/>
              <w:left w:val="nil"/>
              <w:bottom w:val="nil"/>
              <w:right w:val="nil"/>
            </w:tcBorders>
          </w:tcPr>
          <w:p w:rsidR="002E2521" w:rsidRDefault="002E2521">
            <w:pPr>
              <w:pStyle w:val="ConsPlusNormal"/>
            </w:pPr>
          </w:p>
        </w:tc>
        <w:tc>
          <w:tcPr>
            <w:tcW w:w="2211" w:type="dxa"/>
            <w:tcBorders>
              <w:top w:val="nil"/>
              <w:left w:val="nil"/>
              <w:bottom w:val="nil"/>
              <w:right w:val="nil"/>
            </w:tcBorders>
          </w:tcPr>
          <w:p w:rsidR="002E2521" w:rsidRDefault="002E2521">
            <w:pPr>
              <w:pStyle w:val="ConsPlusNormal"/>
            </w:pPr>
          </w:p>
        </w:tc>
        <w:tc>
          <w:tcPr>
            <w:tcW w:w="1928" w:type="dxa"/>
            <w:tcBorders>
              <w:top w:val="nil"/>
              <w:left w:val="nil"/>
              <w:bottom w:val="nil"/>
              <w:right w:val="nil"/>
            </w:tcBorders>
          </w:tcPr>
          <w:p w:rsidR="002E2521" w:rsidRDefault="002E2521">
            <w:pPr>
              <w:pStyle w:val="ConsPlusNormal"/>
            </w:pPr>
            <w:r>
              <w:t>Предельная цена</w:t>
            </w:r>
          </w:p>
        </w:tc>
        <w:tc>
          <w:tcPr>
            <w:tcW w:w="1077" w:type="dxa"/>
            <w:tcBorders>
              <w:top w:val="nil"/>
              <w:left w:val="nil"/>
              <w:bottom w:val="nil"/>
              <w:right w:val="nil"/>
            </w:tcBorders>
          </w:tcPr>
          <w:p w:rsidR="002E2521" w:rsidRDefault="002E2521">
            <w:pPr>
              <w:pStyle w:val="ConsPlusNormal"/>
            </w:pPr>
          </w:p>
        </w:tc>
        <w:tc>
          <w:tcPr>
            <w:tcW w:w="1418" w:type="dxa"/>
            <w:tcBorders>
              <w:top w:val="nil"/>
              <w:left w:val="nil"/>
              <w:bottom w:val="nil"/>
              <w:right w:val="nil"/>
            </w:tcBorders>
          </w:tcPr>
          <w:p w:rsidR="002E2521" w:rsidRDefault="002E2521">
            <w:pPr>
              <w:pStyle w:val="ConsPlusNormal"/>
            </w:pPr>
          </w:p>
        </w:tc>
        <w:tc>
          <w:tcPr>
            <w:tcW w:w="1982" w:type="dxa"/>
            <w:tcBorders>
              <w:top w:val="nil"/>
              <w:left w:val="nil"/>
              <w:bottom w:val="nil"/>
              <w:right w:val="nil"/>
            </w:tcBorders>
          </w:tcPr>
          <w:p w:rsidR="002E2521" w:rsidRDefault="002E2521">
            <w:pPr>
              <w:pStyle w:val="ConsPlusNormal"/>
            </w:pPr>
          </w:p>
        </w:tc>
        <w:tc>
          <w:tcPr>
            <w:tcW w:w="1699" w:type="dxa"/>
            <w:tcBorders>
              <w:top w:val="nil"/>
              <w:left w:val="nil"/>
              <w:bottom w:val="nil"/>
              <w:right w:val="nil"/>
            </w:tcBorders>
          </w:tcPr>
          <w:p w:rsidR="002E2521" w:rsidRDefault="002E2521">
            <w:pPr>
              <w:pStyle w:val="ConsPlusNormal"/>
            </w:pPr>
          </w:p>
        </w:tc>
        <w:tc>
          <w:tcPr>
            <w:tcW w:w="1563" w:type="dxa"/>
            <w:tcBorders>
              <w:top w:val="nil"/>
              <w:left w:val="nil"/>
              <w:bottom w:val="nil"/>
              <w:right w:val="nil"/>
            </w:tcBorders>
          </w:tcPr>
          <w:p w:rsidR="002E2521" w:rsidRDefault="002E2521">
            <w:pPr>
              <w:pStyle w:val="ConsPlusNormal"/>
            </w:pPr>
          </w:p>
        </w:tc>
      </w:tr>
    </w:tbl>
    <w:p w:rsidR="002E2521" w:rsidRDefault="002E2521">
      <w:pPr>
        <w:pStyle w:val="ConsPlusNormal"/>
        <w:jc w:val="both"/>
      </w:pPr>
    </w:p>
    <w:p w:rsidR="002E2521" w:rsidRDefault="002E2521">
      <w:pPr>
        <w:pStyle w:val="ConsPlusNormal"/>
        <w:jc w:val="both"/>
      </w:pPr>
    </w:p>
    <w:p w:rsidR="002E2521" w:rsidRDefault="002E2521">
      <w:pPr>
        <w:pStyle w:val="ConsPlusNormal"/>
        <w:pBdr>
          <w:top w:val="single" w:sz="6" w:space="0" w:color="auto"/>
        </w:pBdr>
        <w:spacing w:before="100" w:after="100"/>
        <w:jc w:val="both"/>
        <w:rPr>
          <w:sz w:val="2"/>
          <w:szCs w:val="2"/>
        </w:rPr>
      </w:pPr>
    </w:p>
    <w:p w:rsidR="00F82143" w:rsidRDefault="00F82143">
      <w:bookmarkStart w:id="5" w:name="_GoBack"/>
      <w:bookmarkEnd w:id="5"/>
    </w:p>
    <w:sectPr w:rsidR="00F82143" w:rsidSect="006C543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21"/>
    <w:rsid w:val="002E2521"/>
    <w:rsid w:val="00F82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2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252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2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25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21563D7C97BC5493263B771C90F2A8591E2302A3B6B9C2081D4AE1AF95E8048B2A6BC4EF96AB50D54F8D39877EB761936D1B870AC331D8A3FECB82SB07G" TargetMode="External"/><Relationship Id="rId13" Type="http://schemas.openxmlformats.org/officeDocument/2006/relationships/hyperlink" Target="consultantplus://offline/ref=7921563D7C97BC549326257A0AFCACA459137E0AA0B6B29752414CB6F0C5EE51CB6A6D92A4D2AD05840BD83D8572FD30D32614850FSD0CG" TargetMode="External"/><Relationship Id="rId3" Type="http://schemas.openxmlformats.org/officeDocument/2006/relationships/settings" Target="settings.xml"/><Relationship Id="rId7" Type="http://schemas.openxmlformats.org/officeDocument/2006/relationships/hyperlink" Target="consultantplus://offline/ref=7921563D7C97BC549326257A0AFCACA45917740AA7B3B29752414CB6F0C5EE51CB6A6D92A786F71580428F379975E72ED53814S804G" TargetMode="External"/><Relationship Id="rId12" Type="http://schemas.openxmlformats.org/officeDocument/2006/relationships/hyperlink" Target="consultantplus://offline/ref=7921563D7C97BC5493263B771C90F2A8591E2302AAB0B9C70A1E17EBA7CCE4068C2534C1E887AB53D2518D349977E332SD06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921563D7C97BC549326257A0AFCACA459137E0AA0B6B29752414CB6F0C5EE51CB6A6D92A4D2AD05840BD83D8572FD30D32614850FSD0CG" TargetMode="External"/><Relationship Id="rId11" Type="http://schemas.openxmlformats.org/officeDocument/2006/relationships/hyperlink" Target="consultantplus://offline/ref=7921563D7C97BC5493263B771C90F2A8591E2302A5BFB9C10F1E17EBA7CCE4068C2534C1E887AB53D2518D349977E332SD06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921563D7C97BC5493263B771C90F2A8591E2302A3B6B9C2081D4AE1AF95E8048B2A6BC4EF96AB50D54F8D39877EB761936D1B870AC331D8A3FECB82SB07G" TargetMode="External"/><Relationship Id="rId10" Type="http://schemas.openxmlformats.org/officeDocument/2006/relationships/hyperlink" Target="consultantplus://offline/ref=7921563D7C97BC5493263B771C90F2A8591E2302A5BEBAC6081E17EBA7CCE4068C2534C1E887AB53D2518D349977E332SD06G" TargetMode="External"/><Relationship Id="rId4" Type="http://schemas.openxmlformats.org/officeDocument/2006/relationships/webSettings" Target="webSettings.xml"/><Relationship Id="rId9" Type="http://schemas.openxmlformats.org/officeDocument/2006/relationships/hyperlink" Target="consultantplus://offline/ref=7921563D7C97BC5493263B771C90F2A8591E2302AAB1B1C4081E17EBA7CCE4068C2534C1E887AB53D2518D349977E332SD06G" TargetMode="External"/><Relationship Id="rId14" Type="http://schemas.openxmlformats.org/officeDocument/2006/relationships/hyperlink" Target="consultantplus://offline/ref=7921563D7C97BC549326257A0AFCACA45917740AA7B3B29752414CB6F0C5EE51CB6A6D92A786F71580428F379975E72ED53814S80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3979</Words>
  <Characters>22686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2021-04-27T06:52:00Z</dcterms:created>
  <dcterms:modified xsi:type="dcterms:W3CDTF">2021-04-27T06:52:00Z</dcterms:modified>
</cp:coreProperties>
</file>